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6F1C8" w14:textId="39AC9961" w:rsidR="000B47AC" w:rsidRPr="00CA6965" w:rsidRDefault="000B47AC" w:rsidP="000B47AC">
      <w:pPr>
        <w:tabs>
          <w:tab w:val="left" w:pos="1701"/>
          <w:tab w:val="right" w:pos="9923"/>
        </w:tabs>
        <w:spacing w:before="120"/>
        <w:jc w:val="left"/>
        <w:rPr>
          <w:rFonts w:ascii="Arial" w:eastAsia="MS Mincho" w:hAnsi="Arial" w:cs="Arial"/>
          <w:b/>
          <w:sz w:val="24"/>
          <w:szCs w:val="24"/>
          <w:lang w:val="de-DE" w:eastAsia="x-none"/>
        </w:rPr>
      </w:pPr>
      <w:bookmarkStart w:id="0" w:name="_Hlk92532984"/>
      <w:bookmarkStart w:id="1" w:name="_Hlk92532994"/>
      <w:bookmarkStart w:id="2" w:name="_Hlk92532973"/>
      <w:bookmarkStart w:id="3" w:name="_Hlk92532926"/>
      <w:bookmarkStart w:id="4" w:name="_Hlk92533107"/>
      <w:r w:rsidRPr="00CA6965">
        <w:rPr>
          <w:rFonts w:ascii="Arial" w:eastAsia="MS Mincho" w:hAnsi="Arial" w:cs="Arial"/>
          <w:b/>
          <w:sz w:val="24"/>
          <w:szCs w:val="24"/>
          <w:lang w:val="de-DE" w:eastAsia="x-none"/>
        </w:rPr>
        <w:t>3GPP TSG-RAN WG2 Meeting #</w:t>
      </w:r>
      <w:r>
        <w:rPr>
          <w:rFonts w:ascii="Arial" w:eastAsia="MS Mincho" w:hAnsi="Arial" w:cs="Arial"/>
          <w:b/>
          <w:sz w:val="24"/>
          <w:szCs w:val="24"/>
          <w:lang w:val="de-DE" w:eastAsia="x-none"/>
        </w:rPr>
        <w:t>12</w:t>
      </w:r>
      <w:r w:rsidR="00121189">
        <w:rPr>
          <w:rFonts w:ascii="Arial" w:eastAsia="MS Mincho" w:hAnsi="Arial" w:cs="Arial"/>
          <w:b/>
          <w:sz w:val="24"/>
          <w:szCs w:val="24"/>
          <w:lang w:val="de-DE" w:eastAsia="x-none"/>
        </w:rPr>
        <w:t>7</w:t>
      </w:r>
      <w:r>
        <w:rPr>
          <w:rFonts w:ascii="Arial" w:eastAsia="MS Mincho" w:hAnsi="Arial" w:cs="Arial"/>
          <w:b/>
          <w:sz w:val="24"/>
          <w:szCs w:val="24"/>
          <w:lang w:val="de-DE" w:eastAsia="x-none"/>
        </w:rPr>
        <w:t>b</w:t>
      </w:r>
      <w:r w:rsidRPr="00CA6965">
        <w:rPr>
          <w:rFonts w:ascii="Arial" w:eastAsia="MS Mincho" w:hAnsi="Arial" w:cs="Arial"/>
          <w:b/>
          <w:sz w:val="24"/>
          <w:szCs w:val="24"/>
          <w:lang w:val="de-DE" w:eastAsia="x-none"/>
        </w:rPr>
        <w:tab/>
      </w:r>
      <w:r w:rsidR="005315FD" w:rsidRPr="005315FD">
        <w:rPr>
          <w:rFonts w:ascii="Arial" w:eastAsia="MS Mincho" w:hAnsi="Arial" w:cs="Arial"/>
          <w:b/>
          <w:sz w:val="24"/>
          <w:szCs w:val="24"/>
          <w:lang w:val="de-DE" w:eastAsia="x-none"/>
        </w:rPr>
        <w:t>R2-2408103</w:t>
      </w:r>
      <w:bookmarkStart w:id="5" w:name="_GoBack"/>
      <w:bookmarkEnd w:id="5"/>
    </w:p>
    <w:p w14:paraId="31B67B12" w14:textId="6C19F453" w:rsidR="000B47AC" w:rsidRPr="00CA6965" w:rsidRDefault="00121189" w:rsidP="000B47AC">
      <w:pPr>
        <w:widowControl/>
        <w:tabs>
          <w:tab w:val="left" w:pos="1979"/>
        </w:tabs>
        <w:spacing w:after="180"/>
        <w:jc w:val="left"/>
        <w:rPr>
          <w:rFonts w:ascii="Arial" w:eastAsia="Tahoma" w:hAnsi="Arial" w:cs="Arial"/>
          <w:b/>
          <w:bCs/>
          <w:kern w:val="0"/>
          <w:sz w:val="24"/>
          <w:szCs w:val="24"/>
        </w:rPr>
      </w:pPr>
      <w:r>
        <w:rPr>
          <w:rFonts w:ascii="Arial" w:eastAsia="Tahoma" w:hAnsi="Arial" w:cs="Arial"/>
          <w:b/>
          <w:bCs/>
          <w:kern w:val="0"/>
          <w:sz w:val="24"/>
          <w:szCs w:val="24"/>
        </w:rPr>
        <w:t>Hefei</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China</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14</w:t>
      </w:r>
      <w:r w:rsidR="000B47AC" w:rsidRPr="00CA6965">
        <w:rPr>
          <w:rFonts w:ascii="Arial" w:eastAsia="Tahoma" w:hAnsi="Arial" w:cs="Arial"/>
          <w:b/>
          <w:bCs/>
          <w:kern w:val="0"/>
          <w:sz w:val="24"/>
          <w:szCs w:val="24"/>
          <w:vertAlign w:val="superscript"/>
        </w:rPr>
        <w:t>th</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 xml:space="preserve">Oct. </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18</w:t>
      </w:r>
      <w:r w:rsidR="000B47AC" w:rsidRPr="00CA6965">
        <w:rPr>
          <w:rFonts w:ascii="Arial" w:eastAsia="Tahoma" w:hAnsi="Arial" w:cs="Arial"/>
          <w:b/>
          <w:bCs/>
          <w:kern w:val="0"/>
          <w:sz w:val="24"/>
          <w:szCs w:val="24"/>
          <w:vertAlign w:val="superscript"/>
        </w:rPr>
        <w:t>th</w:t>
      </w:r>
      <w:r w:rsidR="000B47AC" w:rsidRPr="00CA6965">
        <w:rPr>
          <w:rFonts w:ascii="Arial" w:eastAsia="Tahoma" w:hAnsi="Arial" w:cs="Arial"/>
          <w:b/>
          <w:bCs/>
          <w:kern w:val="0"/>
          <w:sz w:val="24"/>
          <w:szCs w:val="24"/>
        </w:rPr>
        <w:t xml:space="preserve"> </w:t>
      </w:r>
      <w:r>
        <w:rPr>
          <w:rFonts w:ascii="Arial" w:eastAsia="Tahoma" w:hAnsi="Arial" w:cs="Arial"/>
          <w:b/>
          <w:bCs/>
          <w:kern w:val="0"/>
          <w:sz w:val="24"/>
          <w:szCs w:val="24"/>
        </w:rPr>
        <w:t>Oct.</w:t>
      </w:r>
      <w:r w:rsidR="000B47AC" w:rsidRPr="00CA6965">
        <w:rPr>
          <w:rFonts w:ascii="Arial" w:eastAsia="Tahoma" w:hAnsi="Arial" w:cs="Arial"/>
          <w:b/>
          <w:bCs/>
          <w:kern w:val="0"/>
          <w:sz w:val="24"/>
          <w:szCs w:val="24"/>
        </w:rPr>
        <w:t>, 202</w:t>
      </w:r>
      <w:r w:rsidR="00C16AE4">
        <w:rPr>
          <w:rFonts w:ascii="Arial" w:eastAsia="Tahoma" w:hAnsi="Arial" w:cs="Arial"/>
          <w:b/>
          <w:bCs/>
          <w:kern w:val="0"/>
          <w:sz w:val="24"/>
          <w:szCs w:val="24"/>
        </w:rPr>
        <w:t>4</w:t>
      </w:r>
    </w:p>
    <w:p w14:paraId="409C2D4B" w14:textId="77777777" w:rsidR="000B47AC" w:rsidRDefault="000B47AC" w:rsidP="000B47AC">
      <w:pPr>
        <w:widowControl/>
        <w:tabs>
          <w:tab w:val="left" w:pos="1979"/>
        </w:tabs>
        <w:spacing w:after="180"/>
        <w:jc w:val="left"/>
        <w:rPr>
          <w:rFonts w:ascii="Arial" w:eastAsia="宋体" w:hAnsi="Arial" w:cs="Times New Roman"/>
          <w:b/>
          <w:kern w:val="0"/>
          <w:sz w:val="22"/>
          <w:szCs w:val="22"/>
        </w:rPr>
      </w:pPr>
    </w:p>
    <w:p w14:paraId="42826239" w14:textId="5AD29330" w:rsidR="000B47AC" w:rsidRPr="00CA6965" w:rsidRDefault="000B47AC" w:rsidP="000B47AC">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6" w:name="_Hlk92532988"/>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End w:id="6"/>
      <w:r w:rsidR="00121189">
        <w:rPr>
          <w:rFonts w:ascii="Arial" w:eastAsia="宋体" w:hAnsi="Arial" w:cs="Times New Roman"/>
          <w:b/>
          <w:kern w:val="0"/>
          <w:sz w:val="22"/>
          <w:szCs w:val="22"/>
        </w:rPr>
        <w:t>8.11.2</w:t>
      </w:r>
    </w:p>
    <w:p w14:paraId="1EFF0597" w14:textId="77777777" w:rsidR="000B47AC" w:rsidRPr="00F06FA4" w:rsidRDefault="000B47AC" w:rsidP="000B47AC">
      <w:pPr>
        <w:widowControl/>
        <w:tabs>
          <w:tab w:val="left" w:pos="1800"/>
          <w:tab w:val="right" w:pos="9072"/>
        </w:tabs>
        <w:spacing w:after="120"/>
        <w:ind w:left="1800" w:hanging="1800"/>
        <w:jc w:val="left"/>
        <w:rPr>
          <w:rFonts w:ascii="Arial" w:eastAsia="宋体" w:hAnsi="Arial" w:cs="Arial"/>
          <w:b/>
          <w:kern w:val="0"/>
          <w:sz w:val="22"/>
          <w:szCs w:val="22"/>
        </w:rPr>
      </w:pPr>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F06FA4">
        <w:rPr>
          <w:rFonts w:ascii="Arial" w:eastAsia="MS Mincho" w:hAnsi="Arial" w:cs="Arial"/>
          <w:b/>
          <w:kern w:val="0"/>
          <w:sz w:val="22"/>
          <w:szCs w:val="22"/>
          <w:lang w:eastAsia="en-US"/>
        </w:rPr>
        <w:t>vivo</w:t>
      </w:r>
    </w:p>
    <w:p w14:paraId="38864660" w14:textId="4A7EF4BF" w:rsidR="000B47AC" w:rsidRDefault="000B47AC" w:rsidP="000B47AC">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121189" w:rsidRPr="00121189">
        <w:rPr>
          <w:rFonts w:ascii="Arial" w:eastAsia="宋体" w:hAnsi="Arial" w:cs="Times New Roman"/>
          <w:b/>
          <w:kern w:val="0"/>
          <w:sz w:val="22"/>
          <w:szCs w:val="22"/>
        </w:rPr>
        <w:t>Discussion on random access procedure in SBFD</w:t>
      </w:r>
    </w:p>
    <w:p w14:paraId="2D7B87AF" w14:textId="0BFA4D59" w:rsidR="000B47AC" w:rsidRPr="000B47AC" w:rsidRDefault="000B47AC" w:rsidP="000B47AC">
      <w:pPr>
        <w:widowControl/>
        <w:tabs>
          <w:tab w:val="left" w:pos="1800"/>
          <w:tab w:val="center" w:pos="4536"/>
          <w:tab w:val="right" w:pos="9072"/>
        </w:tabs>
        <w:spacing w:after="120"/>
        <w:jc w:val="left"/>
        <w:rPr>
          <w:rFonts w:ascii="Arial" w:eastAsia="宋体" w:hAnsi="Arial" w:cs="Times New Roman"/>
          <w:b/>
          <w:kern w:val="0"/>
          <w:sz w:val="22"/>
          <w:szCs w:val="22"/>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0"/>
    <w:bookmarkEnd w:id="1"/>
    <w:bookmarkEnd w:id="2"/>
    <w:bookmarkEnd w:id="3"/>
    <w:bookmarkEnd w:id="4"/>
    <w:p w14:paraId="2A15DB04" w14:textId="249FCF6E" w:rsidR="00541641" w:rsidRDefault="00541641" w:rsidP="00541641">
      <w:pPr>
        <w:pBdr>
          <w:bottom w:val="single" w:sz="12" w:space="1" w:color="auto"/>
        </w:pBdr>
      </w:pPr>
    </w:p>
    <w:p w14:paraId="6DACAADA" w14:textId="4EEA623E" w:rsidR="004D0653" w:rsidRDefault="00541641" w:rsidP="00541641">
      <w:pPr>
        <w:pStyle w:val="1"/>
      </w:pPr>
      <w:bookmarkStart w:id="7" w:name="_Hlk92533719"/>
      <w:r w:rsidRPr="00541641">
        <w:t>Introduction</w:t>
      </w:r>
      <w:bookmarkEnd w:id="7"/>
    </w:p>
    <w:p w14:paraId="1EB27F60" w14:textId="3F0F6091" w:rsidR="00541641" w:rsidRDefault="00541641" w:rsidP="00541641">
      <w:pPr>
        <w:spacing w:afterLines="50" w:after="156"/>
        <w:rPr>
          <w:rFonts w:eastAsia="宋体"/>
        </w:rPr>
      </w:pPr>
      <w:bookmarkStart w:id="8" w:name="_Hlk85390381"/>
      <w:bookmarkStart w:id="9" w:name="_Hlk92533704"/>
      <w:r>
        <w:rPr>
          <w:rFonts w:eastAsia="宋体" w:hint="eastAsia"/>
        </w:rPr>
        <w:t>A</w:t>
      </w:r>
      <w:r>
        <w:rPr>
          <w:rFonts w:eastAsia="宋体"/>
        </w:rPr>
        <w:t xml:space="preserve">ccording to </w:t>
      </w:r>
      <w:r w:rsidR="00121189">
        <w:rPr>
          <w:rFonts w:eastAsia="宋体"/>
        </w:rPr>
        <w:t>R2#127bis</w:t>
      </w:r>
      <w:r>
        <w:rPr>
          <w:rFonts w:eastAsia="宋体"/>
        </w:rPr>
        <w:t>, the following agreements were made[1]:</w:t>
      </w:r>
    </w:p>
    <w:tbl>
      <w:tblPr>
        <w:tblStyle w:val="a7"/>
        <w:tblW w:w="9634" w:type="dxa"/>
        <w:tblLook w:val="04A0" w:firstRow="1" w:lastRow="0" w:firstColumn="1" w:lastColumn="0" w:noHBand="0" w:noVBand="1"/>
      </w:tblPr>
      <w:tblGrid>
        <w:gridCol w:w="9634"/>
      </w:tblGrid>
      <w:tr w:rsidR="00541641" w14:paraId="556821DD" w14:textId="77777777" w:rsidTr="00121189">
        <w:tc>
          <w:tcPr>
            <w:tcW w:w="9634" w:type="dxa"/>
          </w:tcPr>
          <w:bookmarkEnd w:id="8"/>
          <w:p w14:paraId="0C2F9170" w14:textId="77777777" w:rsidR="00541641" w:rsidRDefault="00970C8D" w:rsidP="00A93A63">
            <w:pPr>
              <w:rPr>
                <w:rFonts w:eastAsia="等线"/>
                <w:bCs/>
                <w:iCs/>
                <w:highlight w:val="green"/>
              </w:rPr>
            </w:pPr>
            <w:r>
              <w:rPr>
                <w:rFonts w:eastAsia="等线"/>
                <w:bCs/>
                <w:iCs/>
                <w:highlight w:val="green"/>
              </w:rPr>
              <w:t>Agreement</w:t>
            </w:r>
          </w:p>
          <w:p w14:paraId="2D23D342" w14:textId="77777777" w:rsidR="00121189" w:rsidRPr="002870C5" w:rsidRDefault="00121189" w:rsidP="00121189">
            <w:pPr>
              <w:pStyle w:val="Agreement"/>
              <w:ind w:left="357" w:hanging="357"/>
              <w:rPr>
                <w:lang w:eastAsia="zh-CN"/>
              </w:rPr>
            </w:pPr>
            <w:r w:rsidRPr="002870C5">
              <w:rPr>
                <w:lang w:eastAsia="zh-CN"/>
              </w:rPr>
              <w:t>Working assumption: Random access procedure in SBFD symbols is supported for all the existing RACH trigger events.</w:t>
            </w:r>
          </w:p>
          <w:p w14:paraId="526C4485" w14:textId="77777777" w:rsidR="00121189" w:rsidRPr="002870C5" w:rsidRDefault="00121189" w:rsidP="00121189">
            <w:pPr>
              <w:pStyle w:val="Agreement"/>
              <w:ind w:left="357" w:hanging="357"/>
              <w:rPr>
                <w:lang w:eastAsia="zh-CN"/>
              </w:rPr>
            </w:pPr>
            <w:r w:rsidRPr="002870C5">
              <w:rPr>
                <w:lang w:eastAsia="zh-CN"/>
              </w:rPr>
              <w:t xml:space="preserve">RAN2 assume RACH configuration for SBFD via SIB and/or dedicated RRC signalling is supported. Detailed signalling FFS. </w:t>
            </w:r>
          </w:p>
          <w:p w14:paraId="1E8D8F57" w14:textId="77777777" w:rsidR="00121189" w:rsidRPr="002870C5" w:rsidRDefault="00121189" w:rsidP="00121189">
            <w:pPr>
              <w:pStyle w:val="Agreement"/>
              <w:ind w:left="357" w:hanging="357"/>
              <w:rPr>
                <w:lang w:eastAsia="zh-CN"/>
              </w:rPr>
            </w:pPr>
            <w:r w:rsidRPr="002870C5">
              <w:rPr>
                <w:lang w:eastAsia="zh-CN"/>
              </w:rPr>
              <w:t>RAN2 to strive for a common SBFD CBRA framework independent of RRC state.</w:t>
            </w:r>
          </w:p>
          <w:p w14:paraId="37C0BB19" w14:textId="77777777" w:rsidR="00121189" w:rsidRPr="002870C5" w:rsidRDefault="00121189" w:rsidP="00121189">
            <w:pPr>
              <w:pStyle w:val="Agreement"/>
              <w:ind w:left="357" w:hanging="357"/>
              <w:rPr>
                <w:lang w:eastAsia="zh-CN"/>
              </w:rPr>
            </w:pPr>
            <w:r w:rsidRPr="002870C5">
              <w:rPr>
                <w:lang w:eastAsia="zh-CN"/>
              </w:rPr>
              <w:t xml:space="preserve">FFS whether/how early indication is used during a SBFD RA procedure. </w:t>
            </w:r>
          </w:p>
          <w:p w14:paraId="77D67449" w14:textId="77777777" w:rsidR="00121189" w:rsidRDefault="00121189" w:rsidP="00121189">
            <w:pPr>
              <w:pStyle w:val="Agreement"/>
              <w:ind w:left="357" w:hanging="357"/>
              <w:rPr>
                <w:lang w:eastAsia="zh-CN"/>
              </w:rPr>
            </w:pPr>
            <w:r>
              <w:rPr>
                <w:lang w:eastAsia="zh-CN"/>
              </w:rPr>
              <w:t>RAN2 focus on 4-step RACH for SBFD RA, FFS on 2-step if needed.</w:t>
            </w:r>
          </w:p>
          <w:p w14:paraId="6E087472" w14:textId="34C1DC5C" w:rsidR="00A93A63" w:rsidRPr="00A93A63" w:rsidRDefault="00A93A63" w:rsidP="00A93A63">
            <w:pPr>
              <w:rPr>
                <w:rFonts w:eastAsia="等线"/>
                <w:bCs/>
                <w:iCs/>
              </w:rPr>
            </w:pPr>
          </w:p>
        </w:tc>
      </w:tr>
    </w:tbl>
    <w:p w14:paraId="1FA6579C" w14:textId="3F960FB4" w:rsidR="00541641" w:rsidRDefault="00541641" w:rsidP="003777D8">
      <w:pPr>
        <w:spacing w:before="120"/>
      </w:pPr>
      <w:r>
        <w:rPr>
          <w:rFonts w:eastAsia="宋体"/>
        </w:rPr>
        <w:t>In this contribution</w:t>
      </w:r>
      <w:r w:rsidR="00A93A63">
        <w:rPr>
          <w:rFonts w:eastAsia="宋体"/>
        </w:rPr>
        <w:t>,</w:t>
      </w:r>
      <w:r>
        <w:rPr>
          <w:rFonts w:eastAsia="宋体"/>
        </w:rPr>
        <w:t xml:space="preserve"> we will </w:t>
      </w:r>
      <w:r w:rsidR="00121189">
        <w:rPr>
          <w:rFonts w:eastAsia="宋体"/>
        </w:rPr>
        <w:t>further discuss the random access procedure in SBFD</w:t>
      </w:r>
      <w:r>
        <w:t>.</w:t>
      </w:r>
      <w:bookmarkEnd w:id="9"/>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74D3C943" w:rsidR="00541641" w:rsidRDefault="00390C6C" w:rsidP="00541641">
      <w:pPr>
        <w:pStyle w:val="2"/>
      </w:pPr>
      <w:r>
        <w:t>RACH triggering events</w:t>
      </w:r>
    </w:p>
    <w:p w14:paraId="69DF218C" w14:textId="30060A01" w:rsidR="00A2414B" w:rsidRDefault="00F9251D" w:rsidP="00B3204D">
      <w:pPr>
        <w:spacing w:after="120"/>
      </w:pPr>
      <w:r>
        <w:t xml:space="preserve">During last meeting, RAN2 </w:t>
      </w:r>
      <w:r w:rsidR="002870C5">
        <w:t>agreed on the following working assumption:</w:t>
      </w:r>
    </w:p>
    <w:tbl>
      <w:tblPr>
        <w:tblStyle w:val="a7"/>
        <w:tblW w:w="0" w:type="auto"/>
        <w:tblLook w:val="04A0" w:firstRow="1" w:lastRow="0" w:firstColumn="1" w:lastColumn="0" w:noHBand="0" w:noVBand="1"/>
      </w:tblPr>
      <w:tblGrid>
        <w:gridCol w:w="9628"/>
      </w:tblGrid>
      <w:tr w:rsidR="002870C5" w14:paraId="278D4179" w14:textId="77777777" w:rsidTr="002870C5">
        <w:tc>
          <w:tcPr>
            <w:tcW w:w="9628" w:type="dxa"/>
          </w:tcPr>
          <w:p w14:paraId="59A845DE" w14:textId="4F6967BF" w:rsidR="002870C5" w:rsidRPr="002870C5" w:rsidRDefault="002870C5" w:rsidP="002870C5">
            <w:pPr>
              <w:pStyle w:val="Agreement"/>
              <w:ind w:left="357" w:hanging="357"/>
              <w:rPr>
                <w:lang w:eastAsia="zh-CN"/>
              </w:rPr>
            </w:pPr>
            <w:r w:rsidRPr="00121189">
              <w:rPr>
                <w:highlight w:val="yellow"/>
                <w:lang w:eastAsia="zh-CN"/>
              </w:rPr>
              <w:t>Working assumption: Random access procedure in SBFD symbols is supported for all the existing RACH trigger events.</w:t>
            </w:r>
          </w:p>
        </w:tc>
      </w:tr>
    </w:tbl>
    <w:p w14:paraId="72BA82A8" w14:textId="02B32B22" w:rsidR="002870C5" w:rsidRPr="0073638D" w:rsidRDefault="00E02FAE" w:rsidP="002870C5">
      <w:pPr>
        <w:spacing w:before="120" w:after="120"/>
        <w:rPr>
          <w:rFonts w:cs="Times New Roman"/>
          <w:szCs w:val="20"/>
        </w:rPr>
      </w:pPr>
      <w:r w:rsidRPr="0073638D">
        <w:rPr>
          <w:rFonts w:cs="Times New Roman"/>
          <w:szCs w:val="20"/>
        </w:rPr>
        <w:t>The major comments from the companies include:</w:t>
      </w:r>
    </w:p>
    <w:p w14:paraId="2C9B25B8" w14:textId="77777777" w:rsidR="0073638D" w:rsidRPr="0073638D" w:rsidRDefault="00E02FAE" w:rsidP="00E02FAE">
      <w:pPr>
        <w:pStyle w:val="aa"/>
        <w:numPr>
          <w:ilvl w:val="0"/>
          <w:numId w:val="20"/>
        </w:numPr>
        <w:spacing w:before="120" w:after="120"/>
        <w:ind w:firstLineChars="0"/>
        <w:rPr>
          <w:rFonts w:ascii="Times New Roman" w:hAnsi="Times New Roman"/>
          <w:sz w:val="20"/>
          <w:szCs w:val="20"/>
        </w:rPr>
      </w:pPr>
      <w:r w:rsidRPr="0073638D">
        <w:rPr>
          <w:rFonts w:ascii="Times New Roman" w:hAnsi="Times New Roman"/>
          <w:sz w:val="20"/>
          <w:szCs w:val="20"/>
        </w:rPr>
        <w:t>No strong concern is observed to exclude any of the events;</w:t>
      </w:r>
    </w:p>
    <w:p w14:paraId="77AAD335" w14:textId="5702CB66" w:rsidR="00E02FAE" w:rsidRPr="0073638D" w:rsidRDefault="00E02FAE" w:rsidP="00E02FAE">
      <w:pPr>
        <w:pStyle w:val="aa"/>
        <w:numPr>
          <w:ilvl w:val="0"/>
          <w:numId w:val="20"/>
        </w:numPr>
        <w:spacing w:before="120" w:after="120"/>
        <w:ind w:firstLineChars="0"/>
        <w:rPr>
          <w:rFonts w:ascii="Times New Roman" w:hAnsi="Times New Roman"/>
          <w:sz w:val="20"/>
          <w:szCs w:val="20"/>
        </w:rPr>
      </w:pPr>
      <w:r w:rsidRPr="0073638D">
        <w:rPr>
          <w:rFonts w:ascii="Times New Roman" w:hAnsi="Times New Roman"/>
          <w:sz w:val="20"/>
          <w:szCs w:val="20"/>
        </w:rPr>
        <w:t>Since the main benefit of SBFD is to reduce latency, we may focus on the latency sensitive events and connected state.</w:t>
      </w:r>
    </w:p>
    <w:p w14:paraId="3159D53C" w14:textId="4B30B55A" w:rsidR="00E02FAE" w:rsidRDefault="00E02FAE" w:rsidP="00577D0E">
      <w:pPr>
        <w:spacing w:after="120"/>
        <w:rPr>
          <w:szCs w:val="20"/>
        </w:rPr>
      </w:pPr>
      <w:r w:rsidRPr="0073638D">
        <w:rPr>
          <w:rFonts w:cs="Times New Roman"/>
          <w:szCs w:val="20"/>
        </w:rPr>
        <w:t>RAN1 agreed during last meeting to extend the previous RAN1 agreements for UEs in RRC_CONNECTED mode to</w:t>
      </w:r>
      <w:r w:rsidRPr="00836D9F">
        <w:rPr>
          <w:szCs w:val="20"/>
        </w:rPr>
        <w:t xml:space="preserve"> UEs in RRC_IDLE/INACTIVE mode.</w:t>
      </w:r>
      <w:r>
        <w:rPr>
          <w:szCs w:val="20"/>
        </w:rPr>
        <w:t xml:space="preserve"> </w:t>
      </w:r>
      <w:r w:rsidR="00577D0E">
        <w:rPr>
          <w:szCs w:val="20"/>
        </w:rPr>
        <w:t xml:space="preserve">This implies not only the benefit from SBFD operation applies to both </w:t>
      </w:r>
      <w:r w:rsidR="00577D0E" w:rsidRPr="00836D9F">
        <w:rPr>
          <w:szCs w:val="20"/>
        </w:rPr>
        <w:t>RRC_CONNECTED</w:t>
      </w:r>
      <w:r w:rsidR="00577D0E">
        <w:rPr>
          <w:szCs w:val="20"/>
        </w:rPr>
        <w:t xml:space="preserve"> and </w:t>
      </w:r>
      <w:r w:rsidR="00577D0E" w:rsidRPr="00836D9F">
        <w:rPr>
          <w:szCs w:val="20"/>
        </w:rPr>
        <w:t>RRC_IDLE/INACTIVE</w:t>
      </w:r>
      <w:r w:rsidR="00577D0E">
        <w:rPr>
          <w:szCs w:val="20"/>
        </w:rPr>
        <w:t>, but also we strive for a common design for these modes. Since we do not observe any strong concern to exclude any of the events, we propose RAN2 to confirm the working assumption.</w:t>
      </w:r>
    </w:p>
    <w:p w14:paraId="1DC9A137" w14:textId="0FF70EF8" w:rsidR="002870C5" w:rsidRPr="00577D0E" w:rsidRDefault="00577D0E" w:rsidP="00B3204D">
      <w:pPr>
        <w:spacing w:after="120"/>
        <w:rPr>
          <w:b/>
          <w:szCs w:val="20"/>
        </w:rPr>
      </w:pPr>
      <w:r w:rsidRPr="00577D0E">
        <w:rPr>
          <w:b/>
          <w:szCs w:val="20"/>
        </w:rPr>
        <w:lastRenderedPageBreak/>
        <w:t>Proposal 1</w:t>
      </w:r>
      <w:r w:rsidR="0058562B">
        <w:rPr>
          <w:b/>
          <w:szCs w:val="20"/>
        </w:rPr>
        <w:t>:</w:t>
      </w:r>
      <w:r w:rsidRPr="00577D0E">
        <w:rPr>
          <w:b/>
          <w:szCs w:val="20"/>
        </w:rPr>
        <w:t xml:space="preserve"> RAN2 to confirm the following working assumption: Random access procedure in SBFD symbols is supported for all the existing RACH trigger events.</w:t>
      </w:r>
    </w:p>
    <w:p w14:paraId="02DB5EE9" w14:textId="6F743ADD" w:rsidR="00541641" w:rsidRDefault="00390C6C" w:rsidP="00541641">
      <w:pPr>
        <w:pStyle w:val="2"/>
      </w:pPr>
      <w:r>
        <w:t>SBFD UE early identification</w:t>
      </w:r>
    </w:p>
    <w:p w14:paraId="54473EC2" w14:textId="4C761410" w:rsidR="00577D0E" w:rsidRDefault="00577D0E" w:rsidP="00B3204D">
      <w:pPr>
        <w:spacing w:after="120"/>
        <w:rPr>
          <w:rFonts w:cs="Times New Roman"/>
          <w:szCs w:val="20"/>
        </w:rPr>
      </w:pPr>
      <w:r>
        <w:rPr>
          <w:rFonts w:cs="Times New Roman"/>
          <w:szCs w:val="20"/>
        </w:rPr>
        <w:t>Whether early identification is needed for SBFD had been discussed in both RAN1 and RAN2, and it is now RAN2 to focus on this issue. So far, companies had mentioned about Msg1 based early identification and Msg3 based early identification.</w:t>
      </w:r>
    </w:p>
    <w:p w14:paraId="6961F316" w14:textId="3989C1C7" w:rsidR="00194C84" w:rsidRPr="0073638D" w:rsidRDefault="00577D0E" w:rsidP="00B3204D">
      <w:pPr>
        <w:spacing w:after="120"/>
        <w:rPr>
          <w:rFonts w:cs="Times New Roman"/>
          <w:szCs w:val="20"/>
        </w:rPr>
      </w:pPr>
      <w:r w:rsidRPr="0073638D">
        <w:rPr>
          <w:rFonts w:cs="Times New Roman"/>
          <w:szCs w:val="20"/>
        </w:rPr>
        <w:t xml:space="preserve">For Msg-1 based method, the major consideration of early identification is that the NW can </w:t>
      </w:r>
      <w:r w:rsidR="0073638D" w:rsidRPr="0073638D">
        <w:rPr>
          <w:rFonts w:cs="Times New Roman"/>
          <w:szCs w:val="20"/>
        </w:rPr>
        <w:t>schedule SBFD resources for Msg3 transmission, and</w:t>
      </w:r>
      <w:r w:rsidRPr="0073638D">
        <w:rPr>
          <w:rFonts w:cs="Times New Roman"/>
          <w:szCs w:val="20"/>
        </w:rPr>
        <w:t xml:space="preserve"> two options have been discussed:</w:t>
      </w:r>
    </w:p>
    <w:p w14:paraId="45C74903" w14:textId="5E208F06" w:rsidR="00577D0E" w:rsidRPr="0073638D" w:rsidRDefault="0073638D" w:rsidP="00577D0E">
      <w:pPr>
        <w:pStyle w:val="aa"/>
        <w:numPr>
          <w:ilvl w:val="0"/>
          <w:numId w:val="19"/>
        </w:numPr>
        <w:spacing w:after="120"/>
        <w:ind w:firstLineChars="0"/>
        <w:rPr>
          <w:rFonts w:ascii="Times New Roman" w:hAnsi="Times New Roman"/>
          <w:sz w:val="20"/>
          <w:szCs w:val="20"/>
        </w:rPr>
      </w:pPr>
      <w:r w:rsidRPr="0073638D">
        <w:rPr>
          <w:rFonts w:ascii="Times New Roman" w:hAnsi="Times New Roman"/>
          <w:b/>
          <w:sz w:val="20"/>
          <w:szCs w:val="20"/>
        </w:rPr>
        <w:t>Opt.a:</w:t>
      </w:r>
      <w:r w:rsidRPr="0073638D">
        <w:rPr>
          <w:rFonts w:ascii="Times New Roman" w:hAnsi="Times New Roman"/>
          <w:sz w:val="20"/>
          <w:szCs w:val="20"/>
        </w:rPr>
        <w:t xml:space="preserve"> </w:t>
      </w:r>
      <w:r w:rsidR="00577D0E" w:rsidRPr="0073638D">
        <w:rPr>
          <w:rFonts w:ascii="Times New Roman" w:hAnsi="Times New Roman"/>
          <w:sz w:val="20"/>
          <w:szCs w:val="20"/>
        </w:rPr>
        <w:t>The NW can identify SBFD-aware UE if the UE transmits</w:t>
      </w:r>
      <w:r w:rsidRPr="0073638D">
        <w:rPr>
          <w:rFonts w:ascii="Times New Roman" w:hAnsi="Times New Roman"/>
          <w:sz w:val="20"/>
          <w:szCs w:val="20"/>
        </w:rPr>
        <w:t xml:space="preserve"> on ‘additional ROs’;</w:t>
      </w:r>
    </w:p>
    <w:p w14:paraId="3E8104D3" w14:textId="1815D953" w:rsidR="0073638D" w:rsidRPr="0073638D" w:rsidRDefault="0073638D" w:rsidP="00577D0E">
      <w:pPr>
        <w:pStyle w:val="aa"/>
        <w:numPr>
          <w:ilvl w:val="0"/>
          <w:numId w:val="19"/>
        </w:numPr>
        <w:spacing w:after="120"/>
        <w:ind w:firstLineChars="0"/>
        <w:rPr>
          <w:rFonts w:ascii="Times New Roman" w:hAnsi="Times New Roman"/>
          <w:sz w:val="20"/>
          <w:szCs w:val="20"/>
        </w:rPr>
      </w:pPr>
      <w:r w:rsidRPr="0073638D">
        <w:rPr>
          <w:rFonts w:ascii="Times New Roman" w:hAnsi="Times New Roman"/>
          <w:b/>
          <w:sz w:val="20"/>
          <w:szCs w:val="20"/>
        </w:rPr>
        <w:t>Opt.b:</w:t>
      </w:r>
      <w:r w:rsidRPr="0073638D">
        <w:rPr>
          <w:rFonts w:ascii="Times New Roman" w:hAnsi="Times New Roman"/>
          <w:sz w:val="20"/>
          <w:szCs w:val="20"/>
        </w:rPr>
        <w:t xml:space="preserve"> SBFD is considered as a new feature for PRACH preamble partitioning;</w:t>
      </w:r>
    </w:p>
    <w:p w14:paraId="4BE0AFA8" w14:textId="363CD183" w:rsidR="00577D0E" w:rsidRDefault="0073638D" w:rsidP="00B3204D">
      <w:pPr>
        <w:spacing w:after="120"/>
        <w:rPr>
          <w:rFonts w:cs="Times New Roman"/>
          <w:szCs w:val="20"/>
        </w:rPr>
      </w:pPr>
      <w:r>
        <w:rPr>
          <w:rFonts w:cs="Times New Roman"/>
          <w:szCs w:val="20"/>
        </w:rPr>
        <w:t>During last meeting, RAN1 has defined ‘additional ROs’ as follows [2]:</w:t>
      </w:r>
    </w:p>
    <w:tbl>
      <w:tblPr>
        <w:tblStyle w:val="a7"/>
        <w:tblW w:w="0" w:type="auto"/>
        <w:tblLook w:val="04A0" w:firstRow="1" w:lastRow="0" w:firstColumn="1" w:lastColumn="0" w:noHBand="0" w:noVBand="1"/>
      </w:tblPr>
      <w:tblGrid>
        <w:gridCol w:w="9628"/>
      </w:tblGrid>
      <w:tr w:rsidR="0073638D" w14:paraId="681E8A94" w14:textId="77777777" w:rsidTr="0073638D">
        <w:tc>
          <w:tcPr>
            <w:tcW w:w="9628" w:type="dxa"/>
          </w:tcPr>
          <w:p w14:paraId="6F4A885F" w14:textId="77777777" w:rsidR="0073638D" w:rsidRPr="00836D9F" w:rsidRDefault="0073638D" w:rsidP="0073638D">
            <w:r w:rsidRPr="00836D9F">
              <w:rPr>
                <w:highlight w:val="green"/>
              </w:rPr>
              <w:t>Agreement</w:t>
            </w:r>
          </w:p>
          <w:p w14:paraId="195E883E" w14:textId="77777777" w:rsidR="0073638D" w:rsidRPr="00836D9F" w:rsidRDefault="0073638D" w:rsidP="0073638D">
            <w:r w:rsidRPr="00836D9F">
              <w:t>For RAN1 discussion purpose, ‘additional-ROs’ is defined as the following:</w:t>
            </w:r>
          </w:p>
          <w:p w14:paraId="5A9D835F" w14:textId="77777777" w:rsidR="0073638D" w:rsidRPr="00836D9F" w:rsidRDefault="0073638D" w:rsidP="0073638D">
            <w:pPr>
              <w:pStyle w:val="aa"/>
              <w:widowControl/>
              <w:numPr>
                <w:ilvl w:val="0"/>
                <w:numId w:val="21"/>
              </w:numPr>
              <w:overflowPunct w:val="0"/>
              <w:autoSpaceDE w:val="0"/>
              <w:autoSpaceDN w:val="0"/>
              <w:adjustRightInd w:val="0"/>
              <w:spacing w:after="180"/>
              <w:ind w:firstLineChars="0"/>
              <w:contextualSpacing/>
              <w:jc w:val="left"/>
              <w:textAlignment w:val="baseline"/>
              <w:rPr>
                <w:lang w:eastAsia="x-none"/>
              </w:rPr>
            </w:pPr>
            <w:r w:rsidRPr="00836D9F">
              <w:rPr>
                <w:lang w:eastAsia="x-none"/>
              </w:rPr>
              <w:t xml:space="preserve">For RACH configuration Option 1, additional-ROs include the ROs in SBFD symbols configured as downlink by </w:t>
            </w:r>
            <w:r w:rsidRPr="00836D9F">
              <w:rPr>
                <w:i/>
                <w:iCs/>
                <w:lang w:eastAsia="x-none"/>
              </w:rPr>
              <w:t>tdd-UL-DL-ConfigurationCommon</w:t>
            </w:r>
            <w:r w:rsidRPr="00836D9F">
              <w:rPr>
                <w:lang w:eastAsia="x-none"/>
              </w:rPr>
              <w:t xml:space="preserve">, and the ROs across SBFD symbols configured as downlink and SBFD symbols configured as flexible by </w:t>
            </w:r>
            <w:r w:rsidRPr="00836D9F">
              <w:rPr>
                <w:i/>
                <w:iCs/>
                <w:lang w:eastAsia="x-none"/>
              </w:rPr>
              <w:t>tdd-UL-DL-ConfigurationCommon</w:t>
            </w:r>
            <w:r w:rsidRPr="00836D9F">
              <w:rPr>
                <w:lang w:eastAsia="x-none"/>
              </w:rPr>
              <w:t>.</w:t>
            </w:r>
          </w:p>
          <w:p w14:paraId="3EEB68C1" w14:textId="2C1A3D0A" w:rsidR="0073638D" w:rsidRPr="0073638D" w:rsidRDefault="0073638D" w:rsidP="0073638D">
            <w:pPr>
              <w:pStyle w:val="aa"/>
              <w:widowControl/>
              <w:numPr>
                <w:ilvl w:val="0"/>
                <w:numId w:val="21"/>
              </w:numPr>
              <w:overflowPunct w:val="0"/>
              <w:autoSpaceDE w:val="0"/>
              <w:autoSpaceDN w:val="0"/>
              <w:adjustRightInd w:val="0"/>
              <w:spacing w:after="180"/>
              <w:ind w:firstLineChars="0"/>
              <w:contextualSpacing/>
              <w:jc w:val="left"/>
              <w:textAlignment w:val="baseline"/>
              <w:rPr>
                <w:lang w:eastAsia="x-none"/>
              </w:rPr>
            </w:pPr>
            <w:r w:rsidRPr="00836D9F">
              <w:rPr>
                <w:lang w:eastAsia="x-none"/>
              </w:rPr>
              <w:t>For RACH configuration Option 2, additional-ROs are the ROs configured by the additional RACH configuration.</w:t>
            </w:r>
          </w:p>
        </w:tc>
      </w:tr>
    </w:tbl>
    <w:p w14:paraId="26CEA7F0" w14:textId="53D8DB14" w:rsidR="0073638D" w:rsidRDefault="00670A05" w:rsidP="00992287">
      <w:pPr>
        <w:spacing w:before="120" w:after="120"/>
        <w:rPr>
          <w:rFonts w:cs="Times New Roman"/>
          <w:szCs w:val="20"/>
        </w:rPr>
      </w:pPr>
      <w:r>
        <w:rPr>
          <w:rFonts w:cs="Times New Roman"/>
          <w:szCs w:val="20"/>
        </w:rPr>
        <w:t xml:space="preserve">For opt.a, only the SBFD-aware UEs can use the </w:t>
      </w:r>
      <w:r w:rsidRPr="0073638D">
        <w:rPr>
          <w:rFonts w:cs="Times New Roman"/>
          <w:szCs w:val="20"/>
        </w:rPr>
        <w:t>‘additional ROs’</w:t>
      </w:r>
      <w:r>
        <w:rPr>
          <w:rFonts w:cs="Times New Roman"/>
          <w:szCs w:val="20"/>
        </w:rPr>
        <w:t>, and hence the NW can identify the SBFD-aware UE regardless of whether opt.b is supported or not. For opt.b, it needs to define SBFD as a feature considered for feature combination, where we observe there are not many available feature spot left for new features.</w:t>
      </w:r>
    </w:p>
    <w:p w14:paraId="67ACA183" w14:textId="77777777" w:rsidR="00670A05" w:rsidRPr="00E450AC" w:rsidRDefault="00670A05" w:rsidP="00670A05">
      <w:pPr>
        <w:pStyle w:val="PL"/>
        <w:widowControl w:val="0"/>
        <w:snapToGrid w:val="0"/>
      </w:pPr>
      <w:r w:rsidRPr="00E450AC">
        <w:t xml:space="preserve">FeatureCombination-r17 ::= </w:t>
      </w:r>
      <w:r w:rsidRPr="00E450AC">
        <w:rPr>
          <w:color w:val="993366"/>
        </w:rPr>
        <w:t>SEQUENCE</w:t>
      </w:r>
      <w:r w:rsidRPr="00E450AC">
        <w:t xml:space="preserve"> {</w:t>
      </w:r>
    </w:p>
    <w:p w14:paraId="64BD00BE" w14:textId="547FE3C4" w:rsidR="00670A05" w:rsidRPr="00E450AC" w:rsidRDefault="00670A05" w:rsidP="00670A05">
      <w:pPr>
        <w:pStyle w:val="PL"/>
        <w:widowControl w:val="0"/>
        <w:snapToGrid w:val="0"/>
        <w:rPr>
          <w:color w:val="808080"/>
        </w:rPr>
      </w:pPr>
      <w:r w:rsidRPr="00E450AC">
        <w:t xml:space="preserve">    redCap-r17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1D27747" w14:textId="52C384B3" w:rsidR="00670A05" w:rsidRPr="00E450AC" w:rsidRDefault="00670A05" w:rsidP="00670A05">
      <w:pPr>
        <w:pStyle w:val="PL"/>
        <w:widowControl w:val="0"/>
        <w:snapToGrid w:val="0"/>
        <w:rPr>
          <w:color w:val="808080"/>
        </w:rPr>
      </w:pPr>
      <w:r w:rsidRPr="00E450AC">
        <w:t xml:space="preserve">    smallData-r17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236BB1B" w14:textId="2F0F2AB4" w:rsidR="00670A05" w:rsidRPr="00E450AC" w:rsidRDefault="00670A05" w:rsidP="00670A05">
      <w:pPr>
        <w:pStyle w:val="PL"/>
        <w:widowControl w:val="0"/>
        <w:snapToGrid w:val="0"/>
        <w:rPr>
          <w:color w:val="808080"/>
        </w:rPr>
      </w:pPr>
      <w:r w:rsidRPr="00E450AC">
        <w:t xml:space="preserve">    nsag-r17                   NSAG-List-r17                                    </w:t>
      </w:r>
      <w:r w:rsidRPr="00E450AC">
        <w:rPr>
          <w:color w:val="993366"/>
        </w:rPr>
        <w:t>OPTIONAL</w:t>
      </w:r>
      <w:r w:rsidRPr="00E450AC">
        <w:t xml:space="preserve">,  </w:t>
      </w:r>
      <w:r w:rsidRPr="00E450AC">
        <w:rPr>
          <w:color w:val="808080"/>
        </w:rPr>
        <w:t>-- Need R</w:t>
      </w:r>
    </w:p>
    <w:p w14:paraId="48B4CC41" w14:textId="6BFACB35" w:rsidR="00670A05" w:rsidRPr="00E450AC" w:rsidRDefault="00670A05" w:rsidP="00670A05">
      <w:pPr>
        <w:pStyle w:val="PL"/>
        <w:widowControl w:val="0"/>
        <w:snapToGrid w:val="0"/>
        <w:rPr>
          <w:color w:val="808080"/>
        </w:rPr>
      </w:pPr>
      <w:r w:rsidRPr="00E450AC">
        <w:t xml:space="preserve">    msg3-Repetitions-r17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B0CC476" w14:textId="34C08B05" w:rsidR="00670A05" w:rsidRPr="00E450AC" w:rsidRDefault="00670A05" w:rsidP="00670A05">
      <w:pPr>
        <w:pStyle w:val="PL"/>
        <w:widowControl w:val="0"/>
        <w:snapToGrid w:val="0"/>
        <w:rPr>
          <w:color w:val="808080"/>
        </w:rPr>
      </w:pPr>
      <w:r w:rsidRPr="00E450AC">
        <w:t xml:space="preserve">    msg1-Repetitions-r18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3D9BD75" w14:textId="0329284E" w:rsidR="00670A05" w:rsidRPr="00E450AC" w:rsidRDefault="00670A05" w:rsidP="00670A05">
      <w:pPr>
        <w:pStyle w:val="PL"/>
        <w:widowControl w:val="0"/>
        <w:snapToGrid w:val="0"/>
        <w:rPr>
          <w:color w:val="808080"/>
        </w:rPr>
      </w:pPr>
      <w:r w:rsidRPr="00E450AC">
        <w:t xml:space="preserve">    eRedCap-r18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345FC22" w14:textId="06B83DF3" w:rsidR="00670A05" w:rsidRPr="00E450AC" w:rsidRDefault="00670A05" w:rsidP="00670A05">
      <w:pPr>
        <w:pStyle w:val="PL"/>
        <w:widowControl w:val="0"/>
        <w:snapToGrid w:val="0"/>
        <w:rPr>
          <w:color w:val="808080"/>
        </w:rPr>
      </w:pPr>
      <w:r w:rsidRPr="00E450AC">
        <w:t xml:space="preserve">    </w:t>
      </w:r>
      <w:r w:rsidRPr="00670A05">
        <w:rPr>
          <w:highlight w:val="yellow"/>
        </w:rPr>
        <w:t>spare2</w:t>
      </w:r>
      <w:r w:rsidRPr="00E450AC">
        <w:t xml:space="preserve">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EE67AE5" w14:textId="4BB39121" w:rsidR="00670A05" w:rsidRPr="00E450AC" w:rsidRDefault="00670A05" w:rsidP="00670A05">
      <w:pPr>
        <w:pStyle w:val="PL"/>
        <w:widowControl w:val="0"/>
        <w:snapToGrid w:val="0"/>
        <w:rPr>
          <w:color w:val="808080"/>
        </w:rPr>
      </w:pPr>
      <w:r w:rsidRPr="00E450AC">
        <w:t xml:space="preserve">    </w:t>
      </w:r>
      <w:r w:rsidRPr="00670A05">
        <w:rPr>
          <w:highlight w:val="yellow"/>
        </w:rPr>
        <w:t>spare1</w:t>
      </w:r>
      <w:r w:rsidRPr="00E450AC">
        <w:t xml:space="preserve">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B057529" w14:textId="77777777" w:rsidR="00670A05" w:rsidRPr="00E450AC" w:rsidRDefault="00670A05" w:rsidP="00670A05">
      <w:pPr>
        <w:pStyle w:val="PL"/>
        <w:widowControl w:val="0"/>
        <w:snapToGrid w:val="0"/>
      </w:pPr>
      <w:r w:rsidRPr="00E450AC">
        <w:t>}</w:t>
      </w:r>
    </w:p>
    <w:p w14:paraId="1C94C3C9" w14:textId="1E88731F" w:rsidR="00670A05" w:rsidRDefault="002D65AE" w:rsidP="00992287">
      <w:pPr>
        <w:spacing w:before="120" w:after="120"/>
        <w:rPr>
          <w:rFonts w:cs="Times New Roman"/>
          <w:szCs w:val="20"/>
        </w:rPr>
      </w:pPr>
      <w:r>
        <w:rPr>
          <w:rFonts w:cs="Times New Roman"/>
          <w:szCs w:val="20"/>
        </w:rPr>
        <w:t xml:space="preserve">The only case </w:t>
      </w:r>
      <w:r w:rsidR="003A3AE0">
        <w:rPr>
          <w:rFonts w:cs="Times New Roman"/>
          <w:szCs w:val="20"/>
        </w:rPr>
        <w:t xml:space="preserve">which requires opt.b to enable early identification is </w:t>
      </w:r>
      <w:r w:rsidR="008F7F5C">
        <w:rPr>
          <w:rFonts w:cs="Times New Roman"/>
          <w:szCs w:val="20"/>
        </w:rPr>
        <w:t xml:space="preserve">that </w:t>
      </w:r>
      <w:r w:rsidR="003A3AE0">
        <w:rPr>
          <w:rFonts w:cs="Times New Roman"/>
          <w:szCs w:val="20"/>
        </w:rPr>
        <w:t>the SBFD-aware UE transmits on ‘legacy ROs’. In this case, the NW cannot distinguish SBFD-aware UEs from legacy UEs</w:t>
      </w:r>
      <w:r w:rsidR="00466B81">
        <w:rPr>
          <w:rFonts w:cs="Times New Roman"/>
          <w:szCs w:val="20"/>
        </w:rPr>
        <w:t xml:space="preserve">, and thus need to define SBFD as a feature in the </w:t>
      </w:r>
      <w:r w:rsidR="00466B81" w:rsidRPr="00466B81">
        <w:rPr>
          <w:rFonts w:cs="Times New Roman"/>
          <w:i/>
          <w:szCs w:val="20"/>
        </w:rPr>
        <w:t>FeatureCombination</w:t>
      </w:r>
      <w:r w:rsidR="00466B81">
        <w:rPr>
          <w:rFonts w:cs="Times New Roman"/>
          <w:szCs w:val="20"/>
        </w:rPr>
        <w:t>. However, there is ongoing discussion about how the UE selects between additional ROs and legacy ROs. If certain criteria for RO selection is introduced, e.g. the UE determines whether to select additional RO based on DL pathloss reference, it may affect the conclusion on whether the NW should schedule SBFD resources for Msg3 transmission to the SBFD-aware UE. For instance, if the SBFD-aware UE determines to select legacy RO based on the fact that the measured DL RSRP is below a certain threshold, then this decision implies that the NW should not schedule SBFD resources to the SBFD-aware UE for Msg3 transmission. As a result, early identification with opt.b is useless</w:t>
      </w:r>
      <w:r w:rsidR="00992287">
        <w:rPr>
          <w:rFonts w:cs="Times New Roman"/>
          <w:szCs w:val="20"/>
        </w:rPr>
        <w:t xml:space="preserve"> for Msg3 resource scheduling optimization.</w:t>
      </w:r>
    </w:p>
    <w:p w14:paraId="73B53AC9" w14:textId="5FAAAFEE" w:rsidR="00992287" w:rsidRDefault="00992287" w:rsidP="00992287">
      <w:pPr>
        <w:spacing w:before="120" w:after="120"/>
        <w:rPr>
          <w:rFonts w:cs="Times New Roman"/>
          <w:szCs w:val="20"/>
        </w:rPr>
      </w:pPr>
      <w:r>
        <w:rPr>
          <w:rFonts w:cs="Times New Roman"/>
          <w:szCs w:val="20"/>
        </w:rPr>
        <w:t xml:space="preserve">In sum, we </w:t>
      </w:r>
      <w:r w:rsidR="004D31D6">
        <w:rPr>
          <w:rFonts w:cs="Times New Roman"/>
          <w:szCs w:val="20"/>
        </w:rPr>
        <w:t>think i</w:t>
      </w:r>
      <w:r w:rsidR="004D31D6" w:rsidRPr="004D31D6">
        <w:rPr>
          <w:rFonts w:cs="Times New Roman"/>
          <w:szCs w:val="20"/>
        </w:rPr>
        <w:t>t is up to the NW implementation how to handle if it identifies the SBFD-aware UE</w:t>
      </w:r>
      <w:r w:rsidR="004D31D6">
        <w:rPr>
          <w:rFonts w:cs="Times New Roman"/>
          <w:szCs w:val="20"/>
        </w:rPr>
        <w:t xml:space="preserve">, and </w:t>
      </w:r>
      <w:r>
        <w:rPr>
          <w:rFonts w:cs="Times New Roman"/>
          <w:szCs w:val="20"/>
        </w:rPr>
        <w:t xml:space="preserve">propose RAN2 to first discuss about the </w:t>
      </w:r>
      <w:r w:rsidR="004D31D6">
        <w:rPr>
          <w:rFonts w:cs="Times New Roman"/>
          <w:szCs w:val="20"/>
        </w:rPr>
        <w:t xml:space="preserve">two </w:t>
      </w:r>
      <w:r>
        <w:rPr>
          <w:rFonts w:cs="Times New Roman"/>
          <w:szCs w:val="20"/>
        </w:rPr>
        <w:t>options listed above and determine whether to down-select from them.</w:t>
      </w:r>
    </w:p>
    <w:p w14:paraId="0995A841" w14:textId="447D6CC7" w:rsidR="00992287" w:rsidRDefault="00992287" w:rsidP="00992287">
      <w:pPr>
        <w:spacing w:before="120" w:after="120"/>
        <w:rPr>
          <w:rFonts w:cs="Times New Roman"/>
          <w:b/>
          <w:szCs w:val="20"/>
        </w:rPr>
      </w:pPr>
      <w:r w:rsidRPr="00992287">
        <w:rPr>
          <w:rFonts w:cs="Times New Roman"/>
          <w:b/>
          <w:szCs w:val="20"/>
        </w:rPr>
        <w:t>Observation</w:t>
      </w:r>
      <w:r w:rsidR="0058562B">
        <w:rPr>
          <w:rFonts w:cs="Times New Roman"/>
          <w:b/>
          <w:szCs w:val="20"/>
        </w:rPr>
        <w:t xml:space="preserve"> 1</w:t>
      </w:r>
      <w:r w:rsidRPr="00992287">
        <w:rPr>
          <w:rFonts w:cs="Times New Roman"/>
          <w:b/>
          <w:szCs w:val="20"/>
        </w:rPr>
        <w:t xml:space="preserve">: </w:t>
      </w:r>
      <w:r>
        <w:rPr>
          <w:rFonts w:cs="Times New Roman"/>
          <w:b/>
          <w:szCs w:val="20"/>
        </w:rPr>
        <w:t>The motivation of Msg1-based early identification for SBFD-aware UE is that the NW may schedule SBFD resources for Msg3 transmission.</w:t>
      </w:r>
    </w:p>
    <w:p w14:paraId="784F2EE4" w14:textId="43BA61BA" w:rsidR="004D31D6" w:rsidRDefault="004D31D6" w:rsidP="004D31D6">
      <w:pPr>
        <w:spacing w:after="120"/>
        <w:rPr>
          <w:rFonts w:cs="Times New Roman"/>
          <w:b/>
          <w:szCs w:val="20"/>
        </w:rPr>
      </w:pPr>
      <w:r w:rsidRPr="00992287">
        <w:rPr>
          <w:rFonts w:cs="Times New Roman"/>
          <w:b/>
          <w:szCs w:val="20"/>
        </w:rPr>
        <w:lastRenderedPageBreak/>
        <w:t>Observation</w:t>
      </w:r>
      <w:r w:rsidR="0058562B">
        <w:rPr>
          <w:rFonts w:cs="Times New Roman"/>
          <w:b/>
          <w:szCs w:val="20"/>
        </w:rPr>
        <w:t xml:space="preserve"> 2</w:t>
      </w:r>
      <w:r w:rsidRPr="00992287">
        <w:rPr>
          <w:rFonts w:cs="Times New Roman"/>
          <w:b/>
          <w:szCs w:val="20"/>
        </w:rPr>
        <w:t xml:space="preserve">: The discussion on RO selection may affect the conclusion whether we need </w:t>
      </w:r>
      <w:r>
        <w:rPr>
          <w:rFonts w:cs="Times New Roman"/>
          <w:b/>
          <w:szCs w:val="20"/>
        </w:rPr>
        <w:t>opt.b, e.g. if the UE avoids to select additional ROs based on certain criteria, then the NW should also avoids to schedule SBFD resource for Msg3 transmission to the SBFD-aware UE, even the UE applies SBFD dedicated preamble.</w:t>
      </w:r>
      <w:r w:rsidRPr="00992287">
        <w:rPr>
          <w:rFonts w:cs="Times New Roman"/>
          <w:b/>
          <w:szCs w:val="20"/>
        </w:rPr>
        <w:t xml:space="preserve"> </w:t>
      </w:r>
    </w:p>
    <w:p w14:paraId="23770637" w14:textId="3DB45228" w:rsidR="00992287" w:rsidRPr="00992287" w:rsidRDefault="00992287" w:rsidP="00992287">
      <w:pPr>
        <w:spacing w:before="120" w:after="120"/>
        <w:rPr>
          <w:rFonts w:cs="Times New Roman"/>
          <w:b/>
          <w:szCs w:val="20"/>
        </w:rPr>
      </w:pPr>
      <w:r w:rsidRPr="00992287">
        <w:rPr>
          <w:rFonts w:cs="Times New Roman"/>
          <w:b/>
          <w:szCs w:val="20"/>
        </w:rPr>
        <w:t>Proposal</w:t>
      </w:r>
      <w:r w:rsidR="00E11055">
        <w:rPr>
          <w:rFonts w:cs="Times New Roman"/>
          <w:b/>
          <w:szCs w:val="20"/>
        </w:rPr>
        <w:t xml:space="preserve"> 2</w:t>
      </w:r>
      <w:r w:rsidRPr="00992287">
        <w:rPr>
          <w:rFonts w:cs="Times New Roman"/>
          <w:b/>
          <w:szCs w:val="20"/>
        </w:rPr>
        <w:t>: For Msg1-based early identification for SBFD-aware UE, RAN2 to discuss and determine whether to down-select from the following two options:</w:t>
      </w:r>
    </w:p>
    <w:p w14:paraId="4F834611" w14:textId="5D30AC36" w:rsidR="00992287" w:rsidRPr="00992287" w:rsidRDefault="00992287" w:rsidP="00992287">
      <w:pPr>
        <w:pStyle w:val="aa"/>
        <w:numPr>
          <w:ilvl w:val="0"/>
          <w:numId w:val="22"/>
        </w:numPr>
        <w:spacing w:before="120" w:after="120"/>
        <w:ind w:firstLineChars="0"/>
        <w:rPr>
          <w:rFonts w:ascii="Times New Roman" w:hAnsi="Times New Roman"/>
          <w:b/>
          <w:sz w:val="20"/>
          <w:szCs w:val="20"/>
        </w:rPr>
      </w:pPr>
      <w:r w:rsidRPr="00992287">
        <w:rPr>
          <w:rFonts w:ascii="Times New Roman" w:hAnsi="Times New Roman"/>
          <w:b/>
          <w:sz w:val="20"/>
          <w:szCs w:val="20"/>
        </w:rPr>
        <w:t xml:space="preserve">Opt.a: </w:t>
      </w:r>
      <w:r>
        <w:rPr>
          <w:rFonts w:ascii="Times New Roman" w:hAnsi="Times New Roman"/>
          <w:b/>
          <w:sz w:val="20"/>
          <w:szCs w:val="20"/>
        </w:rPr>
        <w:t>T</w:t>
      </w:r>
      <w:r w:rsidRPr="00992287">
        <w:rPr>
          <w:rFonts w:ascii="Times New Roman" w:hAnsi="Times New Roman"/>
          <w:b/>
          <w:sz w:val="20"/>
          <w:szCs w:val="20"/>
        </w:rPr>
        <w:t>he NW can identify the SBFD-aware UE if the UE sends Msg1 on ‘additional ROs’ as defined by RAN1;</w:t>
      </w:r>
    </w:p>
    <w:p w14:paraId="20E6C983" w14:textId="70FDB12F" w:rsidR="00992287" w:rsidRPr="00992287" w:rsidRDefault="00992287" w:rsidP="00992287">
      <w:pPr>
        <w:pStyle w:val="aa"/>
        <w:numPr>
          <w:ilvl w:val="0"/>
          <w:numId w:val="22"/>
        </w:numPr>
        <w:spacing w:before="120" w:after="120"/>
        <w:ind w:firstLineChars="0"/>
        <w:rPr>
          <w:rFonts w:ascii="Times New Roman" w:hAnsi="Times New Roman"/>
          <w:b/>
          <w:sz w:val="20"/>
          <w:szCs w:val="20"/>
        </w:rPr>
      </w:pPr>
      <w:r w:rsidRPr="00992287">
        <w:rPr>
          <w:rFonts w:ascii="Times New Roman" w:hAnsi="Times New Roman"/>
          <w:b/>
          <w:sz w:val="20"/>
          <w:szCs w:val="20"/>
        </w:rPr>
        <w:t>Opt.b: SBFD is considered as a new feature for PRACH preamble partitioning, i.e. the NW can configure SBFD as a feature as ‘true’ for a set of random access resources, which is similar to RedCap, Msg3 repetition, etc,.</w:t>
      </w:r>
    </w:p>
    <w:p w14:paraId="6180C57B" w14:textId="7ED42029" w:rsidR="00992287" w:rsidRPr="004D31D6" w:rsidRDefault="004D31D6" w:rsidP="00B3204D">
      <w:pPr>
        <w:spacing w:after="120"/>
        <w:rPr>
          <w:rFonts w:cs="Times New Roman"/>
          <w:b/>
          <w:szCs w:val="20"/>
        </w:rPr>
      </w:pPr>
      <w:r w:rsidRPr="004D31D6">
        <w:rPr>
          <w:rFonts w:cs="Times New Roman"/>
          <w:b/>
          <w:szCs w:val="20"/>
        </w:rPr>
        <w:t>Proposal</w:t>
      </w:r>
      <w:r w:rsidR="00E11055">
        <w:rPr>
          <w:rFonts w:cs="Times New Roman"/>
          <w:b/>
          <w:szCs w:val="20"/>
        </w:rPr>
        <w:t xml:space="preserve"> 3</w:t>
      </w:r>
      <w:r w:rsidRPr="004D31D6">
        <w:rPr>
          <w:rFonts w:cs="Times New Roman"/>
          <w:b/>
          <w:szCs w:val="20"/>
        </w:rPr>
        <w:t>: It is up to the NW implementation how to handle if it identifies the SBFD-aware UE</w:t>
      </w:r>
      <w:r>
        <w:rPr>
          <w:rFonts w:cs="Times New Roman"/>
          <w:b/>
          <w:szCs w:val="20"/>
        </w:rPr>
        <w:t xml:space="preserve"> with Msg1-based early identification</w:t>
      </w:r>
      <w:r w:rsidRPr="004D31D6">
        <w:rPr>
          <w:rFonts w:cs="Times New Roman"/>
          <w:b/>
          <w:szCs w:val="20"/>
        </w:rPr>
        <w:t>, e.g. the NW decide</w:t>
      </w:r>
      <w:r>
        <w:rPr>
          <w:rFonts w:cs="Times New Roman"/>
          <w:b/>
          <w:szCs w:val="20"/>
        </w:rPr>
        <w:t>s</w:t>
      </w:r>
      <w:r w:rsidRPr="004D31D6">
        <w:rPr>
          <w:rFonts w:cs="Times New Roman"/>
          <w:b/>
          <w:szCs w:val="20"/>
        </w:rPr>
        <w:t xml:space="preserve"> whether to schedule SBFD resources to the SBFD-aware UE for Msg3 transmission.</w:t>
      </w:r>
    </w:p>
    <w:p w14:paraId="446692E9" w14:textId="6017C1C8" w:rsidR="00577D0E" w:rsidRDefault="004D31D6" w:rsidP="00B3204D">
      <w:pPr>
        <w:spacing w:after="120"/>
        <w:rPr>
          <w:rFonts w:cs="Times New Roman"/>
          <w:szCs w:val="20"/>
        </w:rPr>
      </w:pPr>
      <w:r>
        <w:rPr>
          <w:rFonts w:cs="Times New Roman"/>
          <w:szCs w:val="20"/>
        </w:rPr>
        <w:t>As for Msg3-based early identification, we do not observe real need for it, as at least one Msg1-based solution will likely be determined.</w:t>
      </w:r>
    </w:p>
    <w:p w14:paraId="783C1C4D" w14:textId="5A930C1A" w:rsidR="00A2414B" w:rsidRDefault="004D31D6" w:rsidP="004D31D6">
      <w:pPr>
        <w:spacing w:after="120"/>
        <w:rPr>
          <w:rFonts w:cs="Times New Roman"/>
          <w:b/>
          <w:szCs w:val="20"/>
        </w:rPr>
      </w:pPr>
      <w:r w:rsidRPr="004D31D6">
        <w:rPr>
          <w:rFonts w:cs="Times New Roman"/>
          <w:b/>
          <w:szCs w:val="20"/>
        </w:rPr>
        <w:t>Proposal</w:t>
      </w:r>
      <w:r w:rsidR="00E11055">
        <w:rPr>
          <w:rFonts w:cs="Times New Roman"/>
          <w:b/>
          <w:szCs w:val="20"/>
        </w:rPr>
        <w:t xml:space="preserve"> 4</w:t>
      </w:r>
      <w:r w:rsidRPr="004D31D6">
        <w:rPr>
          <w:rFonts w:cs="Times New Roman"/>
          <w:b/>
          <w:szCs w:val="20"/>
        </w:rPr>
        <w:t>: RAN2 to confirm not to support Msg3-based early identification for SBFD-aware UE.</w:t>
      </w:r>
      <w:bookmarkStart w:id="10" w:name="_Hlk92538289"/>
    </w:p>
    <w:p w14:paraId="2E06918D" w14:textId="65762FD4" w:rsidR="00A2414B" w:rsidRDefault="00500F18" w:rsidP="00A2414B">
      <w:pPr>
        <w:pStyle w:val="2"/>
      </w:pPr>
      <w:r>
        <w:t xml:space="preserve">SBFD </w:t>
      </w:r>
      <w:r w:rsidR="00390C6C">
        <w:t>RACH configuration</w:t>
      </w:r>
    </w:p>
    <w:p w14:paraId="0215B3A8" w14:textId="63B87E2C" w:rsidR="00500F18" w:rsidRPr="003B02D3" w:rsidRDefault="00500F18" w:rsidP="00500F18">
      <w:pPr>
        <w:spacing w:after="120"/>
        <w:rPr>
          <w:rFonts w:cs="Times New Roman"/>
          <w:szCs w:val="20"/>
        </w:rPr>
      </w:pPr>
      <w:r w:rsidRPr="003B02D3">
        <w:rPr>
          <w:rFonts w:cs="Times New Roman"/>
          <w:szCs w:val="20"/>
        </w:rPr>
        <w:t>RAN1 agreed on two options for SBFD RACH configuration [</w:t>
      </w:r>
      <w:r>
        <w:rPr>
          <w:rFonts w:cs="Times New Roman"/>
          <w:szCs w:val="20"/>
        </w:rPr>
        <w:t>3</w:t>
      </w:r>
      <w:r w:rsidRPr="003B02D3">
        <w:rPr>
          <w:rFonts w:cs="Times New Roman"/>
          <w:szCs w:val="20"/>
        </w:rPr>
        <w:t xml:space="preserve">], i.e. use one single RACH configuration or two separate RACH configurations to indicate </w:t>
      </w:r>
      <w:r w:rsidRPr="003B02D3">
        <w:rPr>
          <w:rFonts w:cs="Times New Roman"/>
        </w:rPr>
        <w:t>ROs within UL sub</w:t>
      </w:r>
      <w:r>
        <w:rPr>
          <w:rFonts w:cs="Times New Roman"/>
        </w:rPr>
        <w:t>-</w:t>
      </w:r>
      <w:r w:rsidRPr="003B02D3">
        <w:rPr>
          <w:rFonts w:cs="Times New Roman"/>
        </w:rPr>
        <w:t>band in SBFD symbols</w:t>
      </w:r>
      <w:r w:rsidRPr="003B02D3">
        <w:rPr>
          <w:rFonts w:cs="Times New Roman"/>
          <w:szCs w:val="20"/>
        </w:rPr>
        <w:t>. RAN1 also agreed on the following</w:t>
      </w:r>
      <w:r>
        <w:rPr>
          <w:rFonts w:cs="Times New Roman"/>
          <w:szCs w:val="20"/>
        </w:rPr>
        <w:t xml:space="preserve"> principles</w:t>
      </w:r>
      <w:r w:rsidRPr="003B02D3">
        <w:rPr>
          <w:rFonts w:cs="Times New Roman"/>
          <w:szCs w:val="20"/>
        </w:rPr>
        <w:t>:</w:t>
      </w:r>
    </w:p>
    <w:p w14:paraId="1599ED21" w14:textId="77777777" w:rsidR="00500F18" w:rsidRPr="003B02D3" w:rsidRDefault="00500F18" w:rsidP="00500F18">
      <w:pPr>
        <w:pStyle w:val="aa"/>
        <w:numPr>
          <w:ilvl w:val="0"/>
          <w:numId w:val="23"/>
        </w:numPr>
        <w:spacing w:after="120"/>
        <w:ind w:firstLineChars="0"/>
        <w:rPr>
          <w:rFonts w:ascii="Times New Roman" w:hAnsi="Times New Roman"/>
          <w:szCs w:val="20"/>
        </w:rPr>
      </w:pPr>
      <w:r>
        <w:rPr>
          <w:rFonts w:ascii="Times New Roman" w:hAnsi="Times New Roman"/>
        </w:rPr>
        <w:t>E</w:t>
      </w:r>
      <w:r w:rsidRPr="003B02D3">
        <w:rPr>
          <w:rFonts w:ascii="Times New Roman" w:hAnsi="Times New Roman"/>
        </w:rPr>
        <w:t>nabling both options at the same time for a UE is not supported;</w:t>
      </w:r>
    </w:p>
    <w:p w14:paraId="4D2ACE33" w14:textId="77777777" w:rsidR="00500F18" w:rsidRPr="003B02D3" w:rsidRDefault="00500F18" w:rsidP="00500F18">
      <w:pPr>
        <w:pStyle w:val="aa"/>
        <w:numPr>
          <w:ilvl w:val="0"/>
          <w:numId w:val="23"/>
        </w:numPr>
        <w:spacing w:after="120"/>
        <w:ind w:firstLineChars="0"/>
        <w:rPr>
          <w:rFonts w:ascii="Times New Roman" w:hAnsi="Times New Roman"/>
          <w:szCs w:val="20"/>
        </w:rPr>
      </w:pPr>
      <w:r w:rsidRPr="003B02D3">
        <w:rPr>
          <w:rFonts w:ascii="Times New Roman" w:hAnsi="Times New Roman"/>
          <w:iCs/>
        </w:rPr>
        <w:t>UE is not required to support both options;</w:t>
      </w:r>
    </w:p>
    <w:p w14:paraId="18653085" w14:textId="1F1BB649" w:rsidR="00500F18" w:rsidRDefault="00500F18" w:rsidP="00500F18">
      <w:pPr>
        <w:spacing w:after="120"/>
        <w:rPr>
          <w:rFonts w:cs="Times New Roman"/>
          <w:szCs w:val="20"/>
        </w:rPr>
      </w:pPr>
      <w:r>
        <w:rPr>
          <w:rFonts w:cs="Times New Roman"/>
        </w:rPr>
        <w:t xml:space="preserve">For </w:t>
      </w:r>
      <w:r w:rsidRPr="003B0D97">
        <w:rPr>
          <w:rFonts w:cs="Times New Roman"/>
          <w:szCs w:val="20"/>
        </w:rPr>
        <w:t>RRC_CONNECTED UE</w:t>
      </w:r>
      <w:r>
        <w:rPr>
          <w:rFonts w:cs="Times New Roman"/>
          <w:szCs w:val="20"/>
        </w:rPr>
        <w:t xml:space="preserve">, the NW can configure the corresponding </w:t>
      </w:r>
      <w:r w:rsidRPr="003B02D3">
        <w:rPr>
          <w:rFonts w:cs="Times New Roman"/>
          <w:szCs w:val="20"/>
        </w:rPr>
        <w:t>SBFD RACH configuration</w:t>
      </w:r>
      <w:r>
        <w:rPr>
          <w:rFonts w:cs="Times New Roman"/>
          <w:szCs w:val="20"/>
        </w:rPr>
        <w:t xml:space="preserve"> according to the UE Capabilities report. However, </w:t>
      </w:r>
      <w:r w:rsidR="00802B51">
        <w:rPr>
          <w:rFonts w:cs="Times New Roman"/>
          <w:szCs w:val="20"/>
        </w:rPr>
        <w:t xml:space="preserve">we need to </w:t>
      </w:r>
      <w:r w:rsidR="002D6C33">
        <w:rPr>
          <w:rFonts w:cs="Times New Roman"/>
          <w:szCs w:val="20"/>
        </w:rPr>
        <w:t>determine</w:t>
      </w:r>
      <w:r w:rsidR="00802B51">
        <w:rPr>
          <w:rFonts w:cs="Times New Roman"/>
          <w:szCs w:val="20"/>
        </w:rPr>
        <w:t xml:space="preserve"> whether a new UE capability for the supported </w:t>
      </w:r>
      <w:r w:rsidR="00802B51" w:rsidRPr="003B02D3">
        <w:rPr>
          <w:rFonts w:cs="Times New Roman"/>
          <w:szCs w:val="20"/>
        </w:rPr>
        <w:t>SBFD RACH configuration</w:t>
      </w:r>
      <w:r w:rsidR="00802B51">
        <w:rPr>
          <w:rFonts w:cs="Times New Roman"/>
          <w:szCs w:val="20"/>
        </w:rPr>
        <w:t xml:space="preserve"> should be defined. </w:t>
      </w:r>
      <w:r w:rsidR="00B02CD7">
        <w:rPr>
          <w:rFonts w:cs="Times New Roman"/>
          <w:szCs w:val="20"/>
        </w:rPr>
        <w:t xml:space="preserve">Although RAN1 agreed that the UE </w:t>
      </w:r>
      <w:r w:rsidR="00B02CD7" w:rsidRPr="003B02D3">
        <w:rPr>
          <w:iCs/>
        </w:rPr>
        <w:t>is not required to support both options</w:t>
      </w:r>
      <w:r w:rsidR="00B02CD7">
        <w:rPr>
          <w:iCs/>
        </w:rPr>
        <w:t xml:space="preserve">, </w:t>
      </w:r>
      <w:r w:rsidR="00A84353">
        <w:rPr>
          <w:iCs/>
        </w:rPr>
        <w:t>f</w:t>
      </w:r>
      <w:r w:rsidR="00B02CD7">
        <w:rPr>
          <w:rFonts w:cs="Times New Roman"/>
          <w:szCs w:val="20"/>
        </w:rPr>
        <w:t>rom our perspective,</w:t>
      </w:r>
      <w:r w:rsidR="002D6C33">
        <w:rPr>
          <w:rFonts w:cs="Times New Roman"/>
          <w:szCs w:val="20"/>
        </w:rPr>
        <w:t xml:space="preserve"> RAN2 can discuss whether a UE supporting the SBFD operation naturally supports both options. </w:t>
      </w:r>
      <w:r w:rsidR="00171282">
        <w:rPr>
          <w:rFonts w:cs="Times New Roman"/>
          <w:szCs w:val="20"/>
        </w:rPr>
        <w:t xml:space="preserve">If this consensus cannot be reached, then a new UE capability should be defined for the supported </w:t>
      </w:r>
      <w:r w:rsidR="00171282" w:rsidRPr="003B02D3">
        <w:rPr>
          <w:rFonts w:cs="Times New Roman"/>
          <w:szCs w:val="20"/>
        </w:rPr>
        <w:t>SBFD RACH configuration</w:t>
      </w:r>
      <w:r w:rsidR="00171282">
        <w:rPr>
          <w:rFonts w:cs="Times New Roman"/>
          <w:szCs w:val="20"/>
        </w:rPr>
        <w:t>.</w:t>
      </w:r>
    </w:p>
    <w:p w14:paraId="7C7A8BA3" w14:textId="0E8CA90C" w:rsidR="00500F18" w:rsidRPr="00171282" w:rsidRDefault="00171282" w:rsidP="00500F18">
      <w:pPr>
        <w:spacing w:after="120"/>
        <w:rPr>
          <w:rFonts w:cs="Times New Roman"/>
          <w:b/>
          <w:szCs w:val="20"/>
        </w:rPr>
      </w:pPr>
      <w:r w:rsidRPr="00171282">
        <w:rPr>
          <w:rFonts w:cs="Times New Roman"/>
          <w:b/>
          <w:szCs w:val="20"/>
        </w:rPr>
        <w:t>Proposal</w:t>
      </w:r>
      <w:r w:rsidR="00E11055">
        <w:rPr>
          <w:rFonts w:cs="Times New Roman"/>
          <w:b/>
          <w:szCs w:val="20"/>
        </w:rPr>
        <w:t xml:space="preserve"> 5</w:t>
      </w:r>
      <w:r w:rsidRPr="00171282">
        <w:rPr>
          <w:rFonts w:cs="Times New Roman"/>
          <w:b/>
          <w:szCs w:val="20"/>
        </w:rPr>
        <w:t xml:space="preserve">: RAN2 to discuss whether </w:t>
      </w:r>
      <w:r>
        <w:rPr>
          <w:rFonts w:cs="Times New Roman"/>
          <w:b/>
          <w:szCs w:val="20"/>
        </w:rPr>
        <w:t>a</w:t>
      </w:r>
      <w:r w:rsidRPr="00171282">
        <w:rPr>
          <w:rFonts w:cs="Times New Roman"/>
          <w:b/>
          <w:szCs w:val="20"/>
        </w:rPr>
        <w:t xml:space="preserve"> UE</w:t>
      </w:r>
      <w:r>
        <w:rPr>
          <w:rFonts w:cs="Times New Roman"/>
          <w:b/>
          <w:szCs w:val="20"/>
        </w:rPr>
        <w:t xml:space="preserve"> supporting SBFD operation</w:t>
      </w:r>
      <w:r w:rsidRPr="00171282">
        <w:rPr>
          <w:rFonts w:cs="Times New Roman"/>
          <w:b/>
          <w:szCs w:val="20"/>
        </w:rPr>
        <w:t xml:space="preserve"> naturally supports both SBFD RACH configuration options, </w:t>
      </w:r>
      <w:r>
        <w:rPr>
          <w:rFonts w:cs="Times New Roman"/>
          <w:b/>
          <w:szCs w:val="20"/>
        </w:rPr>
        <w:t xml:space="preserve">or needs a new UE capability to indicate the supported </w:t>
      </w:r>
      <w:r w:rsidRPr="00171282">
        <w:rPr>
          <w:rFonts w:cs="Times New Roman"/>
          <w:b/>
          <w:szCs w:val="20"/>
        </w:rPr>
        <w:t>SBFD RACH configuration option</w:t>
      </w:r>
      <w:r>
        <w:rPr>
          <w:rFonts w:cs="Times New Roman"/>
          <w:b/>
          <w:szCs w:val="20"/>
        </w:rPr>
        <w:t>.</w:t>
      </w:r>
    </w:p>
    <w:p w14:paraId="3FEFB317" w14:textId="71B638FF" w:rsidR="00500F18" w:rsidRPr="00616C51" w:rsidRDefault="00616C51" w:rsidP="00500F18">
      <w:pPr>
        <w:spacing w:after="120"/>
        <w:rPr>
          <w:iCs/>
        </w:rPr>
      </w:pPr>
      <w:r>
        <w:rPr>
          <w:rFonts w:cs="Times New Roman"/>
          <w:szCs w:val="20"/>
        </w:rPr>
        <w:t xml:space="preserve">If a new UE capability for </w:t>
      </w:r>
      <w:r w:rsidRPr="00616C51">
        <w:rPr>
          <w:rFonts w:cs="Times New Roman"/>
          <w:szCs w:val="20"/>
        </w:rPr>
        <w:t>supported SBFD RACH configuration option</w:t>
      </w:r>
      <w:r>
        <w:rPr>
          <w:rFonts w:cs="Times New Roman"/>
          <w:szCs w:val="20"/>
        </w:rPr>
        <w:t>, then o</w:t>
      </w:r>
      <w:r w:rsidR="00500F18">
        <w:rPr>
          <w:rFonts w:cs="Times New Roman"/>
          <w:szCs w:val="20"/>
        </w:rPr>
        <w:t xml:space="preserve">ne issue is </w:t>
      </w:r>
      <w:r w:rsidR="00500F18">
        <w:rPr>
          <w:rFonts w:cs="Times New Roman" w:hint="eastAsia"/>
          <w:szCs w:val="20"/>
        </w:rPr>
        <w:t>whether UE can report the capability of supporting both options for SBFD RACH.</w:t>
      </w:r>
      <w:r w:rsidR="00500F18">
        <w:rPr>
          <w:iCs/>
        </w:rPr>
        <w:t xml:space="preserve"> One </w:t>
      </w:r>
      <w:r w:rsidR="00500F18">
        <w:rPr>
          <w:rFonts w:hint="eastAsia"/>
          <w:iCs/>
        </w:rPr>
        <w:t>alternative</w:t>
      </w:r>
      <w:r w:rsidR="00500F18">
        <w:rPr>
          <w:iCs/>
        </w:rPr>
        <w:t xml:space="preserve"> is that the UE can only supports one of the two options, and another </w:t>
      </w:r>
      <w:r w:rsidR="00500F18">
        <w:rPr>
          <w:rFonts w:hint="eastAsia"/>
          <w:iCs/>
        </w:rPr>
        <w:t>alternative</w:t>
      </w:r>
      <w:r w:rsidR="00500F18">
        <w:rPr>
          <w:iCs/>
        </w:rPr>
        <w:t xml:space="preserve"> is that the UE can supports either only one option or both of the options. </w:t>
      </w:r>
      <w:r>
        <w:rPr>
          <w:iCs/>
        </w:rPr>
        <w:t>From our point of view, it is straight forward that the UE can indicate the support of either one of the options or both options, since RAN1’s understanding is just the UE is not</w:t>
      </w:r>
      <w:r w:rsidRPr="00616C51">
        <w:rPr>
          <w:iCs/>
        </w:rPr>
        <w:t xml:space="preserve"> </w:t>
      </w:r>
      <w:r w:rsidRPr="003B02D3">
        <w:rPr>
          <w:iCs/>
        </w:rPr>
        <w:t>required to support both options</w:t>
      </w:r>
      <w:r>
        <w:rPr>
          <w:iCs/>
        </w:rPr>
        <w:t xml:space="preserve">. </w:t>
      </w:r>
      <w:r w:rsidR="00500F18">
        <w:rPr>
          <w:iCs/>
        </w:rPr>
        <w:t xml:space="preserve">Hence, we propose RAN2 to </w:t>
      </w:r>
      <w:r>
        <w:rPr>
          <w:iCs/>
        </w:rPr>
        <w:t>confirm this understanding</w:t>
      </w:r>
      <w:r w:rsidR="00500F18">
        <w:rPr>
          <w:iCs/>
        </w:rPr>
        <w:t>.</w:t>
      </w:r>
    </w:p>
    <w:p w14:paraId="69B64854" w14:textId="73C588CC" w:rsidR="00500F18" w:rsidRPr="00616C51" w:rsidRDefault="00500F18" w:rsidP="00500F18">
      <w:pPr>
        <w:spacing w:after="120"/>
        <w:rPr>
          <w:rFonts w:cs="Times New Roman"/>
          <w:b/>
          <w:szCs w:val="20"/>
        </w:rPr>
      </w:pPr>
      <w:r w:rsidRPr="00616C51">
        <w:rPr>
          <w:rFonts w:cs="Times New Roman"/>
          <w:b/>
          <w:szCs w:val="20"/>
        </w:rPr>
        <w:t>Proposal</w:t>
      </w:r>
      <w:r w:rsidR="00E11055">
        <w:rPr>
          <w:rFonts w:cs="Times New Roman"/>
          <w:b/>
          <w:szCs w:val="20"/>
        </w:rPr>
        <w:t xml:space="preserve"> 6</w:t>
      </w:r>
      <w:r w:rsidRPr="00616C51">
        <w:rPr>
          <w:rFonts w:cs="Times New Roman"/>
          <w:b/>
          <w:szCs w:val="20"/>
        </w:rPr>
        <w:t xml:space="preserve">: </w:t>
      </w:r>
      <w:r w:rsidR="00616C51" w:rsidRPr="00616C51">
        <w:rPr>
          <w:rFonts w:cs="Times New Roman"/>
          <w:b/>
          <w:szCs w:val="20"/>
        </w:rPr>
        <w:t xml:space="preserve">If a new UE capability for supported SBFD RACH configuration option is defined, the UE can indicates </w:t>
      </w:r>
      <w:r w:rsidR="00616C51" w:rsidRPr="00616C51">
        <w:rPr>
          <w:b/>
          <w:iCs/>
        </w:rPr>
        <w:t>the support of either one of the SBFD RACH options or both options.</w:t>
      </w:r>
    </w:p>
    <w:p w14:paraId="1101A997" w14:textId="3A17280B" w:rsidR="00500F18" w:rsidRDefault="00500F18" w:rsidP="00500F18">
      <w:pPr>
        <w:spacing w:after="120"/>
      </w:pPr>
      <w:r>
        <w:rPr>
          <w:rFonts w:cs="Times New Roman"/>
        </w:rPr>
        <w:t xml:space="preserve">For </w:t>
      </w:r>
      <w:r w:rsidRPr="003B0D97">
        <w:rPr>
          <w:rFonts w:cs="Times New Roman"/>
          <w:szCs w:val="20"/>
        </w:rPr>
        <w:t>RRC_</w:t>
      </w:r>
      <w:r>
        <w:rPr>
          <w:rFonts w:cs="Times New Roman" w:hint="eastAsia"/>
          <w:szCs w:val="20"/>
        </w:rPr>
        <w:t>CONNECTED</w:t>
      </w:r>
      <w:r w:rsidRPr="003B0D97">
        <w:rPr>
          <w:rFonts w:cs="Times New Roman"/>
          <w:szCs w:val="20"/>
        </w:rPr>
        <w:t xml:space="preserve"> UE</w:t>
      </w:r>
      <w:r>
        <w:rPr>
          <w:rFonts w:cs="Times New Roman"/>
          <w:szCs w:val="20"/>
        </w:rPr>
        <w:t xml:space="preserve">, </w:t>
      </w:r>
      <w:r w:rsidR="001E2046">
        <w:rPr>
          <w:rFonts w:cs="Times New Roman"/>
          <w:szCs w:val="20"/>
        </w:rPr>
        <w:t>note</w:t>
      </w:r>
      <w:r>
        <w:rPr>
          <w:rFonts w:cs="Times New Roman" w:hint="eastAsia"/>
          <w:szCs w:val="20"/>
        </w:rPr>
        <w:t xml:space="preserve"> that</w:t>
      </w:r>
      <w:r>
        <w:rPr>
          <w:rFonts w:cs="Times New Roman"/>
          <w:szCs w:val="20"/>
        </w:rPr>
        <w:t xml:space="preserve"> ‘</w:t>
      </w:r>
      <w:r>
        <w:t>E</w:t>
      </w:r>
      <w:r w:rsidRPr="003B02D3">
        <w:t>nabling both options at the same time for a UE is not supported</w:t>
      </w:r>
      <w:r>
        <w:t>’</w:t>
      </w:r>
      <w:r>
        <w:rPr>
          <w:rFonts w:hint="eastAsia"/>
        </w:rPr>
        <w:t xml:space="preserve"> according to RAN1 agreement is to reduce the complexity of UE implementation. F</w:t>
      </w:r>
      <w:r>
        <w:rPr>
          <w:rFonts w:cs="Times New Roman"/>
        </w:rPr>
        <w:t xml:space="preserve">or </w:t>
      </w:r>
      <w:r w:rsidRPr="003B0D97">
        <w:rPr>
          <w:rFonts w:cs="Times New Roman"/>
          <w:szCs w:val="20"/>
        </w:rPr>
        <w:t>RRC_IDLE/INACTIVE UE</w:t>
      </w:r>
      <w:r>
        <w:rPr>
          <w:rFonts w:cs="Times New Roman"/>
          <w:szCs w:val="20"/>
        </w:rPr>
        <w:t>,</w:t>
      </w:r>
      <w:r>
        <w:rPr>
          <w:rFonts w:cs="Times New Roman" w:hint="eastAsia"/>
          <w:szCs w:val="20"/>
        </w:rPr>
        <w:t xml:space="preserve"> the same principle </w:t>
      </w:r>
      <w:r>
        <w:rPr>
          <w:rFonts w:cs="Times New Roman" w:hint="eastAsia"/>
          <w:szCs w:val="20"/>
        </w:rPr>
        <w:lastRenderedPageBreak/>
        <w:t>still applies. In IDLE/INACTIVE state</w:t>
      </w:r>
      <w:r>
        <w:t xml:space="preserve">, NW </w:t>
      </w:r>
      <w:r>
        <w:rPr>
          <w:rFonts w:hint="eastAsia"/>
        </w:rPr>
        <w:t>does</w:t>
      </w:r>
      <w:r>
        <w:t xml:space="preserve"> not </w:t>
      </w:r>
      <w:r>
        <w:rPr>
          <w:rFonts w:hint="eastAsia"/>
        </w:rPr>
        <w:t>have information</w:t>
      </w:r>
      <w:r>
        <w:t xml:space="preserve"> </w:t>
      </w:r>
      <w:r>
        <w:rPr>
          <w:rFonts w:hint="eastAsia"/>
        </w:rPr>
        <w:t xml:space="preserve">on </w:t>
      </w:r>
      <w:r>
        <w:t xml:space="preserve">UE capability report </w:t>
      </w:r>
      <w:r>
        <w:rPr>
          <w:rFonts w:hint="eastAsia"/>
        </w:rPr>
        <w:t>about</w:t>
      </w:r>
      <w:r>
        <w:t xml:space="preserve"> which option </w:t>
      </w:r>
      <w:r>
        <w:rPr>
          <w:rFonts w:hint="eastAsia"/>
        </w:rPr>
        <w:t>is</w:t>
      </w:r>
      <w:r>
        <w:t xml:space="preserve"> </w:t>
      </w:r>
      <w:r>
        <w:rPr>
          <w:rFonts w:hint="eastAsia"/>
        </w:rPr>
        <w:t>supported</w:t>
      </w:r>
      <w:r w:rsidR="00490618">
        <w:t>, and how many UEs supporting SBFD operation are within its coverage</w:t>
      </w:r>
      <w:r>
        <w:t xml:space="preserve">. </w:t>
      </w:r>
      <w:r w:rsidR="00490618">
        <w:t xml:space="preserve">Therefore, we propose RAN2 to discuss how the NW configures SBFD RACH. </w:t>
      </w:r>
      <w:r>
        <w:t xml:space="preserve">One </w:t>
      </w:r>
      <w:r>
        <w:rPr>
          <w:rFonts w:hint="eastAsia"/>
        </w:rPr>
        <w:t>alternative</w:t>
      </w:r>
      <w:r>
        <w:t xml:space="preserve"> is that the UE assumes the NW will configure only one of the options. Another </w:t>
      </w:r>
      <w:r>
        <w:rPr>
          <w:rFonts w:hint="eastAsia"/>
        </w:rPr>
        <w:t>alternative</w:t>
      </w:r>
      <w:r>
        <w:t xml:space="preserve"> is that the NW can configure both options, but </w:t>
      </w:r>
      <w:r>
        <w:rPr>
          <w:rFonts w:hint="eastAsia"/>
        </w:rPr>
        <w:t>which option is used and how to define the</w:t>
      </w:r>
      <w:r>
        <w:t xml:space="preserve"> UE behavior</w:t>
      </w:r>
      <w:r>
        <w:rPr>
          <w:rFonts w:hint="eastAsia"/>
        </w:rPr>
        <w:t xml:space="preserve"> for this case need to be further discussed.</w:t>
      </w:r>
    </w:p>
    <w:p w14:paraId="735C3576" w14:textId="243B4AD8" w:rsidR="001E2046" w:rsidRPr="001E2046" w:rsidRDefault="001E2046" w:rsidP="001E2046">
      <w:pPr>
        <w:rPr>
          <w:rFonts w:cs="Times New Roman"/>
          <w:b/>
          <w:szCs w:val="20"/>
        </w:rPr>
      </w:pPr>
      <w:r w:rsidRPr="001E2046">
        <w:rPr>
          <w:rFonts w:cs="Times New Roman"/>
          <w:b/>
          <w:szCs w:val="20"/>
        </w:rPr>
        <w:t>Proposal</w:t>
      </w:r>
      <w:r w:rsidR="00E11055">
        <w:rPr>
          <w:rFonts w:cs="Times New Roman"/>
          <w:b/>
          <w:szCs w:val="20"/>
        </w:rPr>
        <w:t xml:space="preserve"> 7</w:t>
      </w:r>
      <w:r w:rsidRPr="001E2046">
        <w:rPr>
          <w:rFonts w:cs="Times New Roman"/>
          <w:b/>
          <w:szCs w:val="20"/>
        </w:rPr>
        <w:t>: For RRC_IDLE/INACTIVE UE, RAN2 to discuss and clarify how the NW configures SBFD RACH configuration and the corresponding UE behavior.</w:t>
      </w:r>
    </w:p>
    <w:p w14:paraId="754FC73E" w14:textId="1C3E76DB" w:rsidR="001E2046" w:rsidRDefault="001E2046" w:rsidP="001E2046">
      <w:pPr>
        <w:pStyle w:val="aa"/>
        <w:numPr>
          <w:ilvl w:val="0"/>
          <w:numId w:val="24"/>
        </w:numPr>
        <w:ind w:firstLineChars="0"/>
        <w:rPr>
          <w:rFonts w:ascii="Times New Roman" w:hAnsi="Times New Roman"/>
          <w:b/>
          <w:sz w:val="20"/>
          <w:szCs w:val="20"/>
        </w:rPr>
      </w:pPr>
      <w:r w:rsidRPr="001E2046">
        <w:rPr>
          <w:rFonts w:ascii="Times New Roman" w:hAnsi="Times New Roman"/>
          <w:b/>
          <w:sz w:val="20"/>
          <w:szCs w:val="20"/>
        </w:rPr>
        <w:t>Alt 1</w:t>
      </w:r>
      <w:r>
        <w:rPr>
          <w:rFonts w:ascii="Times New Roman" w:hAnsi="Times New Roman"/>
          <w:b/>
          <w:sz w:val="20"/>
          <w:szCs w:val="20"/>
        </w:rPr>
        <w:t>a</w:t>
      </w:r>
      <w:r w:rsidRPr="001E2046">
        <w:rPr>
          <w:rFonts w:ascii="Times New Roman" w:hAnsi="Times New Roman"/>
          <w:b/>
          <w:sz w:val="20"/>
          <w:szCs w:val="20"/>
        </w:rPr>
        <w:t xml:space="preserve">: </w:t>
      </w:r>
      <w:r>
        <w:rPr>
          <w:rFonts w:ascii="Times New Roman" w:hAnsi="Times New Roman"/>
          <w:b/>
          <w:sz w:val="20"/>
          <w:szCs w:val="20"/>
        </w:rPr>
        <w:t xml:space="preserve">The NW </w:t>
      </w:r>
      <w:r w:rsidRPr="001E2046">
        <w:rPr>
          <w:rFonts w:ascii="Times New Roman" w:hAnsi="Times New Roman"/>
          <w:b/>
          <w:sz w:val="20"/>
          <w:szCs w:val="20"/>
        </w:rPr>
        <w:t>configures</w:t>
      </w:r>
      <w:r>
        <w:rPr>
          <w:rFonts w:ascii="Times New Roman" w:hAnsi="Times New Roman"/>
          <w:b/>
          <w:sz w:val="20"/>
          <w:szCs w:val="20"/>
        </w:rPr>
        <w:t xml:space="preserve"> only</w:t>
      </w:r>
      <w:r w:rsidRPr="001E2046">
        <w:rPr>
          <w:rFonts w:ascii="Times New Roman" w:hAnsi="Times New Roman"/>
          <w:b/>
          <w:sz w:val="20"/>
          <w:szCs w:val="20"/>
        </w:rPr>
        <w:t xml:space="preserve"> one of the options</w:t>
      </w:r>
      <w:r>
        <w:rPr>
          <w:rFonts w:ascii="Times New Roman" w:hAnsi="Times New Roman"/>
          <w:b/>
          <w:sz w:val="20"/>
          <w:szCs w:val="20"/>
        </w:rPr>
        <w:t xml:space="preserve"> in SIB</w:t>
      </w:r>
      <w:r w:rsidRPr="001E2046">
        <w:rPr>
          <w:rFonts w:ascii="Times New Roman" w:hAnsi="Times New Roman"/>
          <w:b/>
          <w:sz w:val="20"/>
          <w:szCs w:val="20"/>
        </w:rPr>
        <w:t>.</w:t>
      </w:r>
      <w:r>
        <w:rPr>
          <w:rFonts w:ascii="Times New Roman" w:hAnsi="Times New Roman"/>
          <w:b/>
          <w:sz w:val="20"/>
          <w:szCs w:val="20"/>
        </w:rPr>
        <w:t xml:space="preserve"> </w:t>
      </w:r>
      <w:r w:rsidRPr="001E2046">
        <w:rPr>
          <w:rFonts w:ascii="Times New Roman" w:hAnsi="Times New Roman"/>
          <w:b/>
          <w:sz w:val="20"/>
          <w:szCs w:val="20"/>
        </w:rPr>
        <w:t>If the UE does not support the corresponding RACH configuration option, the UE does not perform RACH procedure using SBFD resources.</w:t>
      </w:r>
    </w:p>
    <w:p w14:paraId="236280DC" w14:textId="7219628C" w:rsidR="001E2046" w:rsidRPr="001E2046" w:rsidRDefault="001E2046" w:rsidP="001E2046">
      <w:pPr>
        <w:pStyle w:val="aa"/>
        <w:numPr>
          <w:ilvl w:val="0"/>
          <w:numId w:val="24"/>
        </w:numPr>
        <w:ind w:firstLineChars="0"/>
        <w:rPr>
          <w:rFonts w:ascii="Times New Roman" w:hAnsi="Times New Roman"/>
          <w:b/>
          <w:sz w:val="20"/>
          <w:szCs w:val="20"/>
        </w:rPr>
      </w:pPr>
      <w:r w:rsidRPr="001E2046">
        <w:rPr>
          <w:rFonts w:ascii="Times New Roman" w:hAnsi="Times New Roman"/>
          <w:b/>
          <w:sz w:val="20"/>
          <w:szCs w:val="20"/>
        </w:rPr>
        <w:t xml:space="preserve">Alt </w:t>
      </w:r>
      <w:r>
        <w:rPr>
          <w:rFonts w:ascii="Times New Roman" w:hAnsi="Times New Roman"/>
          <w:b/>
          <w:sz w:val="20"/>
          <w:szCs w:val="20"/>
        </w:rPr>
        <w:t>1b</w:t>
      </w:r>
      <w:r w:rsidRPr="001E2046">
        <w:rPr>
          <w:rFonts w:ascii="Times New Roman" w:hAnsi="Times New Roman"/>
          <w:b/>
          <w:sz w:val="20"/>
          <w:szCs w:val="20"/>
        </w:rPr>
        <w:t xml:space="preserve">: </w:t>
      </w:r>
      <w:r>
        <w:rPr>
          <w:rFonts w:ascii="Times New Roman" w:hAnsi="Times New Roman"/>
          <w:b/>
          <w:sz w:val="20"/>
          <w:szCs w:val="20"/>
        </w:rPr>
        <w:t xml:space="preserve">The NW </w:t>
      </w:r>
      <w:r w:rsidRPr="001E2046">
        <w:rPr>
          <w:rFonts w:ascii="Times New Roman" w:hAnsi="Times New Roman"/>
          <w:b/>
          <w:sz w:val="20"/>
          <w:szCs w:val="20"/>
        </w:rPr>
        <w:t>configures</w:t>
      </w:r>
      <w:r>
        <w:rPr>
          <w:rFonts w:ascii="Times New Roman" w:hAnsi="Times New Roman"/>
          <w:b/>
          <w:sz w:val="20"/>
          <w:szCs w:val="20"/>
        </w:rPr>
        <w:t xml:space="preserve"> only</w:t>
      </w:r>
      <w:r w:rsidRPr="001E2046">
        <w:rPr>
          <w:rFonts w:ascii="Times New Roman" w:hAnsi="Times New Roman"/>
          <w:b/>
          <w:sz w:val="20"/>
          <w:szCs w:val="20"/>
        </w:rPr>
        <w:t xml:space="preserve"> one of the options</w:t>
      </w:r>
      <w:r>
        <w:rPr>
          <w:rFonts w:ascii="Times New Roman" w:hAnsi="Times New Roman"/>
          <w:b/>
          <w:sz w:val="20"/>
          <w:szCs w:val="20"/>
        </w:rPr>
        <w:t xml:space="preserve"> in SIB</w:t>
      </w:r>
      <w:r w:rsidRPr="001E2046">
        <w:rPr>
          <w:rFonts w:ascii="Times New Roman" w:hAnsi="Times New Roman"/>
          <w:b/>
          <w:sz w:val="20"/>
          <w:szCs w:val="20"/>
        </w:rPr>
        <w:t>.</w:t>
      </w:r>
      <w:r>
        <w:rPr>
          <w:rFonts w:ascii="Times New Roman" w:hAnsi="Times New Roman"/>
          <w:b/>
          <w:sz w:val="20"/>
          <w:szCs w:val="20"/>
        </w:rPr>
        <w:t xml:space="preserve"> A </w:t>
      </w:r>
      <w:r w:rsidRPr="001E2046">
        <w:rPr>
          <w:rFonts w:ascii="Times New Roman" w:hAnsi="Times New Roman"/>
          <w:b/>
          <w:sz w:val="20"/>
          <w:szCs w:val="20"/>
        </w:rPr>
        <w:t xml:space="preserve">UE </w:t>
      </w:r>
      <w:r>
        <w:rPr>
          <w:rFonts w:ascii="Times New Roman" w:hAnsi="Times New Roman"/>
          <w:b/>
          <w:sz w:val="20"/>
          <w:szCs w:val="20"/>
        </w:rPr>
        <w:t xml:space="preserve">supporting SBFD operation should also </w:t>
      </w:r>
      <w:r w:rsidRPr="001E2046">
        <w:rPr>
          <w:rFonts w:ascii="Times New Roman" w:hAnsi="Times New Roman"/>
          <w:b/>
          <w:sz w:val="20"/>
          <w:szCs w:val="20"/>
        </w:rPr>
        <w:t xml:space="preserve">supports both </w:t>
      </w:r>
      <w:r>
        <w:rPr>
          <w:rFonts w:ascii="Times New Roman" w:hAnsi="Times New Roman"/>
          <w:b/>
          <w:sz w:val="20"/>
          <w:szCs w:val="20"/>
        </w:rPr>
        <w:t xml:space="preserve">SBFD RACH configuration </w:t>
      </w:r>
      <w:r w:rsidRPr="001E2046">
        <w:rPr>
          <w:rFonts w:ascii="Times New Roman" w:hAnsi="Times New Roman"/>
          <w:b/>
          <w:sz w:val="20"/>
          <w:szCs w:val="20"/>
        </w:rPr>
        <w:t xml:space="preserve">options, and </w:t>
      </w:r>
      <w:r>
        <w:rPr>
          <w:rFonts w:ascii="Times New Roman" w:hAnsi="Times New Roman"/>
          <w:b/>
          <w:sz w:val="20"/>
          <w:szCs w:val="20"/>
        </w:rPr>
        <w:t>applies the configured SBFD RACH configuration in SIB</w:t>
      </w:r>
      <w:r w:rsidRPr="001E2046">
        <w:rPr>
          <w:rFonts w:ascii="Times New Roman" w:hAnsi="Times New Roman"/>
          <w:b/>
          <w:sz w:val="20"/>
          <w:szCs w:val="20"/>
        </w:rPr>
        <w:t>.</w:t>
      </w:r>
    </w:p>
    <w:p w14:paraId="4B89FBF4" w14:textId="7AADF0B5" w:rsidR="001E2046" w:rsidRPr="001E2046" w:rsidRDefault="001E2046" w:rsidP="001E2046">
      <w:pPr>
        <w:pStyle w:val="aa"/>
        <w:numPr>
          <w:ilvl w:val="0"/>
          <w:numId w:val="24"/>
        </w:numPr>
        <w:ind w:firstLineChars="0"/>
        <w:rPr>
          <w:rFonts w:ascii="Times New Roman" w:hAnsi="Times New Roman"/>
          <w:b/>
          <w:sz w:val="20"/>
          <w:szCs w:val="20"/>
        </w:rPr>
      </w:pPr>
      <w:r w:rsidRPr="001E2046">
        <w:rPr>
          <w:rFonts w:ascii="Times New Roman" w:hAnsi="Times New Roman"/>
          <w:b/>
          <w:sz w:val="20"/>
          <w:szCs w:val="20"/>
        </w:rPr>
        <w:t xml:space="preserve">Alt 2: Both of the SBFD RACH configuration options can be configured in SIB. The UE </w:t>
      </w:r>
      <w:r>
        <w:rPr>
          <w:rFonts w:ascii="Times New Roman" w:hAnsi="Times New Roman"/>
          <w:b/>
          <w:sz w:val="20"/>
          <w:szCs w:val="20"/>
        </w:rPr>
        <w:t>applies</w:t>
      </w:r>
      <w:r w:rsidRPr="001E2046">
        <w:rPr>
          <w:rFonts w:ascii="Times New Roman" w:hAnsi="Times New Roman"/>
          <w:b/>
          <w:sz w:val="20"/>
          <w:szCs w:val="20"/>
        </w:rPr>
        <w:t xml:space="preserve"> the RACH configuration option which it supports. </w:t>
      </w:r>
    </w:p>
    <w:p w14:paraId="760BFC82" w14:textId="77777777" w:rsidR="00390C6C" w:rsidRPr="00390C6C" w:rsidRDefault="00390C6C" w:rsidP="00390C6C"/>
    <w:p w14:paraId="540B5F6F" w14:textId="52273139" w:rsidR="00390C6C" w:rsidRDefault="00390C6C" w:rsidP="00390C6C">
      <w:pPr>
        <w:pStyle w:val="2"/>
      </w:pPr>
      <w:r>
        <w:t>Random access procedure</w:t>
      </w:r>
    </w:p>
    <w:p w14:paraId="0F7628C0" w14:textId="77777777" w:rsidR="006D4FAD" w:rsidRPr="000C2C96" w:rsidRDefault="006D4FAD" w:rsidP="006D4FAD">
      <w:pPr>
        <w:pStyle w:val="3"/>
      </w:pPr>
      <w:r w:rsidRPr="000C2C96">
        <w:t>Carrier selection</w:t>
      </w:r>
    </w:p>
    <w:p w14:paraId="43060F2A" w14:textId="77777777" w:rsidR="006D4FAD" w:rsidRPr="00C83A5F" w:rsidRDefault="006D4FAD" w:rsidP="006D4FAD">
      <w:pPr>
        <w:spacing w:after="120"/>
        <w:rPr>
          <w:rFonts w:cs="Times New Roman"/>
          <w:szCs w:val="20"/>
          <w:lang w:eastAsia="ko-KR"/>
        </w:rPr>
      </w:pPr>
      <w:r w:rsidRPr="00C83A5F">
        <w:rPr>
          <w:rFonts w:cs="Times New Roman"/>
          <w:szCs w:val="20"/>
        </w:rPr>
        <w:t xml:space="preserve">A serving cell can be configured with </w:t>
      </w:r>
      <w:r w:rsidRPr="00C83A5F">
        <w:rPr>
          <w:rFonts w:cs="Times New Roman"/>
          <w:szCs w:val="20"/>
          <w:lang w:eastAsia="ko-KR"/>
        </w:rPr>
        <w:t>supplementary uplink (SUL) for the purpose of coverage enhancement. In the Rel-18 WI Coverage Enhancement (CovEnh), it was discussed and determined that:</w:t>
      </w:r>
    </w:p>
    <w:p w14:paraId="5A8087B0" w14:textId="77777777" w:rsidR="006D4FAD" w:rsidRDefault="006D4FAD" w:rsidP="006D4FAD">
      <w:pPr>
        <w:pStyle w:val="aa"/>
        <w:numPr>
          <w:ilvl w:val="0"/>
          <w:numId w:val="25"/>
        </w:numPr>
        <w:spacing w:after="120"/>
        <w:ind w:firstLineChars="0"/>
        <w:rPr>
          <w:rFonts w:ascii="Times New Roman" w:hAnsi="Times New Roman"/>
          <w:sz w:val="20"/>
          <w:szCs w:val="20"/>
        </w:rPr>
      </w:pPr>
      <w:r w:rsidRPr="00C83A5F">
        <w:rPr>
          <w:rFonts w:ascii="Times New Roman" w:hAnsi="Times New Roman"/>
          <w:sz w:val="20"/>
          <w:szCs w:val="20"/>
          <w:lang w:eastAsia="ko-KR"/>
        </w:rPr>
        <w:t>Msg1 repetition can be configured on SUL</w:t>
      </w:r>
      <w:r>
        <w:rPr>
          <w:rFonts w:ascii="Times New Roman" w:hAnsi="Times New Roman"/>
          <w:sz w:val="20"/>
          <w:szCs w:val="20"/>
          <w:lang w:eastAsia="ko-KR"/>
        </w:rPr>
        <w:t>;</w:t>
      </w:r>
    </w:p>
    <w:p w14:paraId="0FE24514" w14:textId="77777777" w:rsidR="006D4FAD" w:rsidRDefault="006D4FAD" w:rsidP="006D4FAD">
      <w:pPr>
        <w:pStyle w:val="aa"/>
        <w:numPr>
          <w:ilvl w:val="0"/>
          <w:numId w:val="25"/>
        </w:numPr>
        <w:spacing w:after="120"/>
        <w:ind w:firstLineChars="0"/>
        <w:rPr>
          <w:rFonts w:ascii="Times New Roman" w:hAnsi="Times New Roman"/>
          <w:sz w:val="20"/>
          <w:szCs w:val="20"/>
        </w:rPr>
      </w:pPr>
      <w:r>
        <w:rPr>
          <w:rFonts w:ascii="Times New Roman" w:hAnsi="Times New Roman"/>
          <w:sz w:val="20"/>
          <w:szCs w:val="20"/>
        </w:rPr>
        <w:t xml:space="preserve">It is up to the NW whether to configure both NUL with Msg1/3 repetition and SUL for the purpose of CovEnh; </w:t>
      </w:r>
    </w:p>
    <w:p w14:paraId="7680D772" w14:textId="77777777" w:rsidR="006D4FAD" w:rsidRDefault="006D4FAD" w:rsidP="006D4FAD">
      <w:pPr>
        <w:spacing w:after="120"/>
        <w:rPr>
          <w:rFonts w:cs="Times New Roman"/>
          <w:szCs w:val="20"/>
        </w:rPr>
      </w:pPr>
      <w:r>
        <w:rPr>
          <w:rFonts w:cs="Times New Roman"/>
          <w:szCs w:val="20"/>
        </w:rPr>
        <w:t>In SBFD, we propose that similar principle can also be agreeable.</w:t>
      </w:r>
    </w:p>
    <w:p w14:paraId="47D61FAF" w14:textId="1CDD3334" w:rsidR="006D4FAD" w:rsidRPr="00234E07" w:rsidRDefault="006D4FAD" w:rsidP="006D4FAD">
      <w:pPr>
        <w:spacing w:after="120"/>
        <w:rPr>
          <w:b/>
        </w:rPr>
      </w:pPr>
      <w:r w:rsidRPr="00234E07">
        <w:rPr>
          <w:b/>
        </w:rPr>
        <w:t>Proposal</w:t>
      </w:r>
      <w:r w:rsidR="00E11055">
        <w:rPr>
          <w:b/>
        </w:rPr>
        <w:t xml:space="preserve"> 8</w:t>
      </w:r>
      <w:r w:rsidRPr="00234E07">
        <w:rPr>
          <w:b/>
        </w:rPr>
        <w:t>: The NW can configure both NUL with SBFD operation and SUL for the purpose of coverage enhancement.</w:t>
      </w:r>
    </w:p>
    <w:p w14:paraId="5F918AF8" w14:textId="77777777" w:rsidR="00A05975" w:rsidRDefault="006D4FAD" w:rsidP="006D4FAD">
      <w:pPr>
        <w:spacing w:after="120"/>
      </w:pPr>
      <w:r>
        <w:t>The next issue is whether SBFD operation has an impact on carrier selection for random access procedure. In legacy procedure, the UE directly determines the UL carrier if it is explicitly indicated by the NW. Otherwise, the UE compares the DL RSRP with the NW configured SUL threshold to determine it [</w:t>
      </w:r>
      <w:r w:rsidR="00A05975">
        <w:t>4</w:t>
      </w:r>
      <w:r>
        <w:t>].</w:t>
      </w:r>
    </w:p>
    <w:p w14:paraId="60A0C382" w14:textId="0F621F67" w:rsidR="006D4FAD" w:rsidRDefault="006D4FAD" w:rsidP="006D4FAD">
      <w:pPr>
        <w:spacing w:after="120"/>
      </w:pPr>
      <w:r>
        <w:t xml:space="preserve">In SBFD, the NW </w:t>
      </w:r>
      <w:r w:rsidR="00A05975">
        <w:t>can</w:t>
      </w:r>
      <w:r>
        <w:t xml:space="preserve"> enable Msg1 repetition in SBFD resources on TDD-NUL </w:t>
      </w:r>
      <w:r w:rsidR="00A05975">
        <w:t>according to RAN1 agreement [2]</w:t>
      </w:r>
      <w:r>
        <w:t xml:space="preserve">. The UE compares the DL RSRP with Msg1 repetition threshold to determine the number of repetition. Msg1 repetition </w:t>
      </w:r>
      <w:r w:rsidR="00A05975">
        <w:t xml:space="preserve">on SBFD resources </w:t>
      </w:r>
      <w:r>
        <w:t xml:space="preserve">enhance the NUL coverage to some extent, which weakens the motivation for the UE to select SUL. Therefore, we propose RAN2 to discuss whether the NW configuring SBFD on NUL has an impact on NUL/SUL selection. </w:t>
      </w:r>
      <w:r>
        <w:rPr>
          <w:rFonts w:hint="eastAsia"/>
        </w:rPr>
        <w:t>F</w:t>
      </w:r>
      <w:r>
        <w:t xml:space="preserve">or example, if the UE selects to perform SBFD operation on NUL, the UE can rely on Msg1 repetition with SBFD on NUL instead of choosing SUL. </w:t>
      </w:r>
    </w:p>
    <w:p w14:paraId="12793AC1" w14:textId="051B5037" w:rsidR="006D4FAD" w:rsidRPr="00234E07" w:rsidRDefault="006D4FAD" w:rsidP="006D4FAD">
      <w:pPr>
        <w:spacing w:after="120"/>
      </w:pPr>
      <w:r w:rsidRPr="00234E07">
        <w:rPr>
          <w:b/>
        </w:rPr>
        <w:t>Proposal</w:t>
      </w:r>
      <w:r w:rsidR="00E11055">
        <w:rPr>
          <w:b/>
        </w:rPr>
        <w:t xml:space="preserve"> 9</w:t>
      </w:r>
      <w:r w:rsidRPr="00234E07">
        <w:rPr>
          <w:b/>
        </w:rPr>
        <w:t>:</w:t>
      </w:r>
      <w:r w:rsidRPr="00B33435">
        <w:t xml:space="preserve"> </w:t>
      </w:r>
      <w:r w:rsidRPr="00BC1ACD">
        <w:rPr>
          <w:b/>
        </w:rPr>
        <w:t>For NUL/SUL carrier selection</w:t>
      </w:r>
      <w:r>
        <w:rPr>
          <w:b/>
        </w:rPr>
        <w:t xml:space="preserve"> when NUL is configured with SBFD</w:t>
      </w:r>
      <w:r w:rsidRPr="00BC1ACD">
        <w:rPr>
          <w:b/>
        </w:rPr>
        <w:t>, RAN2 to discuss whether an SBFD aware UE selects based on SBFD configuration or relies on legacy NUL/SUL carrier selection</w:t>
      </w:r>
      <w:r>
        <w:rPr>
          <w:b/>
        </w:rPr>
        <w:t xml:space="preserve"> method</w:t>
      </w:r>
      <w:r w:rsidRPr="00BC1ACD">
        <w:rPr>
          <w:b/>
        </w:rPr>
        <w:t>.</w:t>
      </w:r>
    </w:p>
    <w:p w14:paraId="4FCFC080" w14:textId="77777777" w:rsidR="006D4FAD" w:rsidRDefault="006D4FAD" w:rsidP="006D4FAD">
      <w:pPr>
        <w:pStyle w:val="3"/>
      </w:pPr>
      <w:r w:rsidRPr="000C2C96">
        <w:t>SSB/CSI-RS selection</w:t>
      </w:r>
    </w:p>
    <w:p w14:paraId="7018C5CA" w14:textId="4B014A17" w:rsidR="006D4FAD" w:rsidRDefault="006D4FAD" w:rsidP="006D4FAD">
      <w:pPr>
        <w:spacing w:after="120"/>
        <w:rPr>
          <w:lang w:eastAsia="ko-KR"/>
        </w:rPr>
      </w:pPr>
      <w:r>
        <w:t xml:space="preserve">SSB/CSI-RS selection is a step in random access procedure. If not indicated by the NW, the UE compares the RSRP of the SSB/CSI-RS with the threshold </w:t>
      </w:r>
      <w:r>
        <w:rPr>
          <w:lang w:eastAsia="ko-KR"/>
        </w:rPr>
        <w:t xml:space="preserve">and </w:t>
      </w:r>
      <w:r w:rsidRPr="00D37AC6">
        <w:rPr>
          <w:lang w:eastAsia="ko-KR"/>
        </w:rPr>
        <w:t>select an SSB</w:t>
      </w:r>
      <w:r>
        <w:rPr>
          <w:lang w:eastAsia="ko-KR"/>
        </w:rPr>
        <w:t>/CSI-RS</w:t>
      </w:r>
      <w:r w:rsidRPr="00D37AC6">
        <w:rPr>
          <w:lang w:eastAsia="ko-KR"/>
        </w:rPr>
        <w:t xml:space="preserve"> with SS-RSRP</w:t>
      </w:r>
      <w:r>
        <w:rPr>
          <w:lang w:eastAsia="ko-KR"/>
        </w:rPr>
        <w:t>/CSI-RSRP</w:t>
      </w:r>
      <w:r w:rsidRPr="00D37AC6">
        <w:rPr>
          <w:lang w:eastAsia="ko-KR"/>
        </w:rPr>
        <w:t xml:space="preserve"> above </w:t>
      </w:r>
      <w:r w:rsidRPr="00D37AC6">
        <w:rPr>
          <w:i/>
          <w:lang w:eastAsia="ko-KR"/>
        </w:rPr>
        <w:t>rsrp-ThresholdSSB</w:t>
      </w:r>
      <w:r>
        <w:rPr>
          <w:lang w:eastAsia="ko-KR"/>
        </w:rPr>
        <w:t>/</w:t>
      </w:r>
      <w:r w:rsidRPr="00D37AC6">
        <w:rPr>
          <w:i/>
          <w:lang w:eastAsia="ko-KR"/>
        </w:rPr>
        <w:t>rsrp-ThresholdCSI-RS</w:t>
      </w:r>
      <w:r>
        <w:rPr>
          <w:lang w:eastAsia="ko-KR"/>
        </w:rPr>
        <w:t>. The UE then determines RO based on the selected SSB/CSI-RS [</w:t>
      </w:r>
      <w:r w:rsidR="00A05975">
        <w:rPr>
          <w:lang w:eastAsia="ko-KR"/>
        </w:rPr>
        <w:t>4</w:t>
      </w:r>
      <w:r>
        <w:rPr>
          <w:lang w:eastAsia="ko-KR"/>
        </w:rPr>
        <w:t>].</w:t>
      </w:r>
    </w:p>
    <w:p w14:paraId="0168C7AE" w14:textId="2AF7C53D" w:rsidR="006D4FAD" w:rsidRDefault="006D4FAD" w:rsidP="006D4FAD">
      <w:pPr>
        <w:spacing w:after="120"/>
      </w:pPr>
      <w:r>
        <w:lastRenderedPageBreak/>
        <w:t xml:space="preserve">In SBFD, </w:t>
      </w:r>
      <w:r w:rsidR="00A95214">
        <w:t xml:space="preserve">legacy ROs and additional ROs </w:t>
      </w:r>
      <w:r>
        <w:t xml:space="preserve">can be both mapped to the same SSB/CSI-RS. Considering the NW can evaluate the CLI in SBFD resources based on the UE reports and adjust the SBFD configuration accordingly, the NW may configure different threshold for the UE to select </w:t>
      </w:r>
      <w:r w:rsidR="00A95214">
        <w:t>additional ROs or legacy ROs</w:t>
      </w:r>
      <w:r>
        <w:t xml:space="preserve"> to minimize the CLI</w:t>
      </w:r>
      <w:r w:rsidRPr="00741FF8">
        <w:t xml:space="preserve"> </w:t>
      </w:r>
      <w:r>
        <w:t>in SBFD resources. However, we may just rely on the legacy SSB/CSI-RS selection method. We propose RAN2 to discuss whether SBFD operation has an impact on SSB/CSI-RS selection for random access procedure.</w:t>
      </w:r>
    </w:p>
    <w:p w14:paraId="2BC103E7" w14:textId="3B2BAC4E" w:rsidR="006D4FAD" w:rsidRPr="00834727" w:rsidRDefault="006D4FAD" w:rsidP="006D4FAD">
      <w:pPr>
        <w:spacing w:after="120"/>
      </w:pPr>
      <w:r w:rsidRPr="00234E07">
        <w:rPr>
          <w:b/>
        </w:rPr>
        <w:t>Proposal</w:t>
      </w:r>
      <w:r w:rsidR="00E11055">
        <w:rPr>
          <w:b/>
        </w:rPr>
        <w:t xml:space="preserve"> 10</w:t>
      </w:r>
      <w:r w:rsidRPr="00234E07">
        <w:rPr>
          <w:b/>
        </w:rPr>
        <w:t>:</w:t>
      </w:r>
      <w:r w:rsidRPr="00B33435">
        <w:t xml:space="preserve"> </w:t>
      </w:r>
      <w:r w:rsidRPr="00BC1ACD">
        <w:rPr>
          <w:b/>
        </w:rPr>
        <w:t xml:space="preserve">RAN2 to discuss whether </w:t>
      </w:r>
      <w:r w:rsidRPr="00741FF8">
        <w:rPr>
          <w:b/>
        </w:rPr>
        <w:t>SBFD operation has an impact on SSB/CSI-RS selection for random access procedure</w:t>
      </w:r>
      <w:r w:rsidRPr="00BC1ACD">
        <w:rPr>
          <w:b/>
        </w:rPr>
        <w:t>.</w:t>
      </w:r>
    </w:p>
    <w:p w14:paraId="26BF7669" w14:textId="77777777" w:rsidR="006D4FAD" w:rsidRDefault="006D4FAD" w:rsidP="006D4FAD">
      <w:pPr>
        <w:pStyle w:val="3"/>
      </w:pPr>
      <w:r>
        <w:t>RO</w:t>
      </w:r>
      <w:r w:rsidRPr="000C2C96">
        <w:t xml:space="preserve"> selection</w:t>
      </w:r>
    </w:p>
    <w:p w14:paraId="1A2E4FAF" w14:textId="046CB769" w:rsidR="006D4FAD" w:rsidRDefault="006D4FAD" w:rsidP="006D4FAD">
      <w:pPr>
        <w:spacing w:after="120"/>
      </w:pPr>
      <w:r>
        <w:t xml:space="preserve">For RO selection, the legacy UE selects </w:t>
      </w:r>
      <w:r w:rsidR="00685268">
        <w:t xml:space="preserve">RO </w:t>
      </w:r>
      <w:r>
        <w:t>randomly amongst the consecutive PRACH occasions once the SSB/CSI-RS for RACH is determined</w:t>
      </w:r>
      <w:r w:rsidR="00685268">
        <w:t xml:space="preserve"> </w:t>
      </w:r>
      <w:r>
        <w:t>[</w:t>
      </w:r>
      <w:r w:rsidR="00A95214">
        <w:t>4</w:t>
      </w:r>
      <w:r>
        <w:t>]:</w:t>
      </w:r>
    </w:p>
    <w:tbl>
      <w:tblPr>
        <w:tblStyle w:val="a7"/>
        <w:tblW w:w="0" w:type="auto"/>
        <w:tblLook w:val="04A0" w:firstRow="1" w:lastRow="0" w:firstColumn="1" w:lastColumn="0" w:noHBand="0" w:noVBand="1"/>
      </w:tblPr>
      <w:tblGrid>
        <w:gridCol w:w="9628"/>
      </w:tblGrid>
      <w:tr w:rsidR="006D4FAD" w14:paraId="4CF85337" w14:textId="77777777" w:rsidTr="00C376FA">
        <w:tc>
          <w:tcPr>
            <w:tcW w:w="9628" w:type="dxa"/>
          </w:tcPr>
          <w:p w14:paraId="7DB3AAE0" w14:textId="77777777" w:rsidR="006D4FAD" w:rsidRDefault="006D4FAD" w:rsidP="00C376FA">
            <w:pPr>
              <w:spacing w:after="120"/>
            </w:pPr>
            <w:r>
              <w:t>1&gt;</w:t>
            </w:r>
            <w:r>
              <w:tab/>
              <w:t>else if an SSB is selected above:</w:t>
            </w:r>
          </w:p>
          <w:p w14:paraId="70AF41B4" w14:textId="77777777" w:rsidR="006D4FAD" w:rsidRDefault="006D4FAD" w:rsidP="00C376FA">
            <w:pPr>
              <w:spacing w:after="120"/>
            </w:pPr>
            <w:r>
              <w:t xml:space="preserve">   2&gt;</w:t>
            </w:r>
            <w:r>
              <w:tab/>
              <w:t>if the set of Random Access resources associated with Msg1 repetition is selected for this Random Access procedure:</w:t>
            </w:r>
          </w:p>
          <w:p w14:paraId="0E789566" w14:textId="77777777" w:rsidR="006D4FAD" w:rsidRDefault="006D4FAD" w:rsidP="00C376FA">
            <w:pPr>
              <w:spacing w:after="120"/>
            </w:pPr>
            <w:r>
              <w:t xml:space="preserve">       3&gt;</w:t>
            </w:r>
            <w:r>
              <w:tab/>
              <w:t>determine the next available set of PRACH occasions (as specified in TS 38.213 [6]) for the Msg1 repetition number applicable for this Random Access procedure corresponding to the selected SSB (</w:t>
            </w:r>
            <w:r w:rsidRPr="00E150DC">
              <w:rPr>
                <w:highlight w:val="yellow"/>
              </w:rPr>
              <w:t>the MAC entity shall select a set of PRACH occasions randomly with equal probability amongst sets of PRACH occasions</w:t>
            </w:r>
            <w:r>
              <w:t xml:space="preserve"> according to clause 8.1 of TS 38.213 [6] regardless the FR2 UL gap, corresponding to the selected SSB and selected Msg1 repetition number for this Random Access procedure; the MAC entity may take into account the possible occurrence of measurement gaps and MUSIM gaps when determining the next available set of PRACH occasions corresponding to the selected SSB).</w:t>
            </w:r>
          </w:p>
          <w:p w14:paraId="43081909" w14:textId="77777777" w:rsidR="006D4FAD" w:rsidRDefault="006D4FAD" w:rsidP="00C376FA">
            <w:pPr>
              <w:spacing w:after="120"/>
            </w:pPr>
            <w:r>
              <w:t xml:space="preserve">   2&gt;</w:t>
            </w:r>
            <w:r>
              <w:tab/>
              <w:t>else:</w:t>
            </w:r>
          </w:p>
          <w:p w14:paraId="28B543D7" w14:textId="77777777" w:rsidR="006D4FAD" w:rsidRDefault="006D4FAD" w:rsidP="00C376FA">
            <w:pPr>
              <w:spacing w:after="120"/>
            </w:pPr>
            <w:r>
              <w:t xml:space="preserve">       3&gt;</w:t>
            </w:r>
            <w:r>
              <w:tab/>
              <w:t>determine the next available PRACH occasion from the PRACH occasions corresponding to the selected SSB permitted by the restrictions given by the ra-ssb-OccasionMaskIndex if configured, or ssb-SharedRO-MaskIndex if configured, or indicated by PDCCH, or indicated by the LTM Cell Switch Command MAC CE (</w:t>
            </w:r>
            <w:r w:rsidRPr="00E150DC">
              <w:rPr>
                <w:highlight w:val="yellow"/>
              </w:rPr>
              <w:t>the MAC entity shall select a PRACH occasion randomly with equal probability amongst the consecutive PRACH occasions</w:t>
            </w:r>
            <w:r>
              <w:t xml:space="preserve">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747A8FA2" w14:textId="1CD6EE89" w:rsidR="00685268" w:rsidRDefault="00685268" w:rsidP="006D4FAD">
      <w:pPr>
        <w:spacing w:before="120" w:after="120"/>
      </w:pPr>
      <w:r>
        <w:t>During last meeting, RAN1 agrees as follows to trigger further RAN2 discussion on RO selection [2]:</w:t>
      </w:r>
    </w:p>
    <w:tbl>
      <w:tblPr>
        <w:tblStyle w:val="a7"/>
        <w:tblW w:w="0" w:type="auto"/>
        <w:tblLook w:val="04A0" w:firstRow="1" w:lastRow="0" w:firstColumn="1" w:lastColumn="0" w:noHBand="0" w:noVBand="1"/>
      </w:tblPr>
      <w:tblGrid>
        <w:gridCol w:w="9628"/>
      </w:tblGrid>
      <w:tr w:rsidR="00685268" w14:paraId="6CF00EF5" w14:textId="77777777" w:rsidTr="00685268">
        <w:tc>
          <w:tcPr>
            <w:tcW w:w="9628" w:type="dxa"/>
          </w:tcPr>
          <w:p w14:paraId="02348C68" w14:textId="77777777" w:rsidR="00685268" w:rsidRPr="00836D9F" w:rsidRDefault="00685268" w:rsidP="00685268">
            <w:r w:rsidRPr="00836D9F">
              <w:rPr>
                <w:highlight w:val="green"/>
              </w:rPr>
              <w:t>Agreement</w:t>
            </w:r>
          </w:p>
          <w:p w14:paraId="34FB1AC5" w14:textId="77777777" w:rsidR="00685268" w:rsidRPr="00836D9F" w:rsidRDefault="00685268" w:rsidP="00685268">
            <w:r w:rsidRPr="00836D9F">
              <w:t>For SBFD-aware UEs and RACH configuration Option 1 with Alt 1-1, consider the following options for initial PRACH transmission attempt in one random access procedure:</w:t>
            </w:r>
          </w:p>
          <w:p w14:paraId="203EB8C2" w14:textId="77777777" w:rsidR="00685268" w:rsidRPr="00836D9F" w:rsidRDefault="00685268" w:rsidP="00685268">
            <w:pPr>
              <w:widowControl/>
              <w:numPr>
                <w:ilvl w:val="0"/>
                <w:numId w:val="27"/>
              </w:numPr>
              <w:spacing w:line="278" w:lineRule="auto"/>
              <w:jc w:val="left"/>
              <w:rPr>
                <w:lang w:eastAsia="x-none"/>
              </w:rPr>
            </w:pPr>
            <w:r w:rsidRPr="00836D9F">
              <w:rPr>
                <w:lang w:eastAsia="x-none"/>
              </w:rPr>
              <w:t>Option 2: Select one type between legacy-ROs and additional-ROs based on certain specified/configured conditions/prioritizations.</w:t>
            </w:r>
          </w:p>
          <w:p w14:paraId="2142B602" w14:textId="77777777" w:rsidR="00685268" w:rsidRPr="00836D9F" w:rsidRDefault="00685268" w:rsidP="00685268">
            <w:pPr>
              <w:widowControl/>
              <w:numPr>
                <w:ilvl w:val="0"/>
                <w:numId w:val="27"/>
              </w:numPr>
              <w:spacing w:line="278" w:lineRule="auto"/>
              <w:jc w:val="left"/>
              <w:rPr>
                <w:lang w:eastAsia="x-none"/>
              </w:rPr>
            </w:pPr>
            <w:r w:rsidRPr="00836D9F">
              <w:rPr>
                <w:lang w:eastAsia="x-none"/>
              </w:rPr>
              <w:t>Option 3: It’s up to UE implementation to select one type between legacy-ROs and additional-ROs.</w:t>
            </w:r>
          </w:p>
          <w:p w14:paraId="174D21CD" w14:textId="77777777" w:rsidR="00685268" w:rsidRPr="00836D9F" w:rsidRDefault="00685268" w:rsidP="00685268"/>
          <w:p w14:paraId="05167C5C" w14:textId="77777777" w:rsidR="00685268" w:rsidRPr="00836D9F" w:rsidRDefault="00685268" w:rsidP="00685268">
            <w:r w:rsidRPr="00836D9F">
              <w:rPr>
                <w:highlight w:val="green"/>
              </w:rPr>
              <w:t>Agreement</w:t>
            </w:r>
          </w:p>
          <w:p w14:paraId="4AAD8274" w14:textId="77777777" w:rsidR="00685268" w:rsidRPr="00836D9F" w:rsidRDefault="00685268" w:rsidP="00685268">
            <w:r w:rsidRPr="00836D9F">
              <w:t>For SBFD-aware UEs and RACH configuration Option 2, consider the following options for initial PRACH transmission attempt in one random access procedure:</w:t>
            </w:r>
          </w:p>
          <w:p w14:paraId="7D727C58" w14:textId="77777777" w:rsidR="00685268" w:rsidRPr="00836D9F" w:rsidRDefault="00685268" w:rsidP="00685268">
            <w:pPr>
              <w:widowControl/>
              <w:numPr>
                <w:ilvl w:val="0"/>
                <w:numId w:val="28"/>
              </w:numPr>
              <w:spacing w:line="278" w:lineRule="auto"/>
              <w:jc w:val="left"/>
              <w:rPr>
                <w:lang w:eastAsia="x-none"/>
              </w:rPr>
            </w:pPr>
            <w:r w:rsidRPr="00836D9F">
              <w:rPr>
                <w:lang w:eastAsia="x-none"/>
              </w:rPr>
              <w:lastRenderedPageBreak/>
              <w:t>Option 2: Select one type between legacy-ROs and additional-ROs based on certain specified/configured conditions/prioritizations</w:t>
            </w:r>
          </w:p>
          <w:p w14:paraId="0145C700" w14:textId="20EC3ED9" w:rsidR="00685268" w:rsidRPr="00804B15" w:rsidRDefault="00685268" w:rsidP="00804B15">
            <w:pPr>
              <w:widowControl/>
              <w:numPr>
                <w:ilvl w:val="0"/>
                <w:numId w:val="28"/>
              </w:numPr>
              <w:spacing w:line="278" w:lineRule="auto"/>
              <w:jc w:val="left"/>
              <w:rPr>
                <w:lang w:eastAsia="x-none"/>
              </w:rPr>
            </w:pPr>
            <w:r w:rsidRPr="00836D9F">
              <w:rPr>
                <w:lang w:eastAsia="x-none"/>
              </w:rPr>
              <w:t>Option 3: It’s up to UE implementation to select one type between legacy-ROs and additional-ROs.</w:t>
            </w:r>
          </w:p>
        </w:tc>
      </w:tr>
    </w:tbl>
    <w:p w14:paraId="5CC80793" w14:textId="2A420BFB" w:rsidR="00685268" w:rsidRDefault="00E86711" w:rsidP="006D4FAD">
      <w:pPr>
        <w:spacing w:before="120" w:after="120"/>
        <w:rPr>
          <w:szCs w:val="20"/>
        </w:rPr>
      </w:pPr>
      <w:r>
        <w:lastRenderedPageBreak/>
        <w:t>From our point of view, the two RACH configuration options can configure the same additional ROs, and they differ mainly in that Option 2 can provides SBFD dedicated parameters, like power ramping related parameters. This difference should not affect how UE performs RO selection for SBFD. We propose RAN2 to strive for a common solution for</w:t>
      </w:r>
      <w:r w:rsidRPr="00E86711">
        <w:t xml:space="preserve"> </w:t>
      </w:r>
      <w:r>
        <w:t xml:space="preserve">RO selection in SBFD with either RACH configuration Option 1 with </w:t>
      </w:r>
      <w:r w:rsidRPr="00836D9F">
        <w:rPr>
          <w:szCs w:val="20"/>
        </w:rPr>
        <w:t>Alt 1-1</w:t>
      </w:r>
      <w:r>
        <w:rPr>
          <w:szCs w:val="20"/>
        </w:rPr>
        <w:t xml:space="preserve"> or Option 2.</w:t>
      </w:r>
    </w:p>
    <w:p w14:paraId="54F2A2EC" w14:textId="274323DD" w:rsidR="00E86711" w:rsidRPr="00E86711" w:rsidRDefault="00E86711" w:rsidP="006D4FAD">
      <w:pPr>
        <w:spacing w:before="120" w:after="120"/>
        <w:rPr>
          <w:b/>
        </w:rPr>
      </w:pPr>
      <w:r w:rsidRPr="00E86711">
        <w:rPr>
          <w:b/>
        </w:rPr>
        <w:t>Proposal</w:t>
      </w:r>
      <w:r w:rsidR="00E11055">
        <w:rPr>
          <w:b/>
        </w:rPr>
        <w:t xml:space="preserve"> 11</w:t>
      </w:r>
      <w:r w:rsidRPr="00E86711">
        <w:rPr>
          <w:b/>
        </w:rPr>
        <w:t xml:space="preserve">: RAN2 to strive for a common solution for RO selection with either RACH configuration Option 1 with </w:t>
      </w:r>
      <w:r w:rsidRPr="00E86711">
        <w:rPr>
          <w:b/>
          <w:szCs w:val="20"/>
        </w:rPr>
        <w:t>Alt 1-1 or Option 2.</w:t>
      </w:r>
    </w:p>
    <w:p w14:paraId="6D9D4317" w14:textId="740938EC" w:rsidR="006D4FAD" w:rsidRDefault="006D4FAD" w:rsidP="006D4FAD">
      <w:pPr>
        <w:spacing w:before="120" w:after="120"/>
      </w:pPr>
      <w:r>
        <w:t xml:space="preserve">In SBFD, the key issue for RO selection is whether we need to differentiate </w:t>
      </w:r>
      <w:r w:rsidR="00E86711">
        <w:t>additional ROs and legacy ROs from an RO selection perspective</w:t>
      </w:r>
      <w:r>
        <w:t>. As such, there are several options for RO selection in SBFD:</w:t>
      </w:r>
    </w:p>
    <w:p w14:paraId="4523A897" w14:textId="06B628D8" w:rsidR="006D4FAD" w:rsidRDefault="006D4FAD" w:rsidP="006D4FAD">
      <w:pPr>
        <w:pStyle w:val="aa"/>
        <w:numPr>
          <w:ilvl w:val="0"/>
          <w:numId w:val="26"/>
        </w:numPr>
        <w:spacing w:after="120"/>
        <w:ind w:firstLineChars="0"/>
        <w:rPr>
          <w:rFonts w:ascii="Times New Roman" w:hAnsi="Times New Roman"/>
          <w:sz w:val="20"/>
          <w:szCs w:val="20"/>
        </w:rPr>
      </w:pPr>
      <w:r w:rsidRPr="001F6355">
        <w:rPr>
          <w:rFonts w:ascii="Times New Roman" w:hAnsi="Times New Roman"/>
          <w:sz w:val="20"/>
          <w:szCs w:val="20"/>
        </w:rPr>
        <w:t>Option 1:</w:t>
      </w:r>
      <w:r>
        <w:rPr>
          <w:rFonts w:ascii="Times New Roman" w:hAnsi="Times New Roman"/>
          <w:sz w:val="20"/>
          <w:szCs w:val="20"/>
        </w:rPr>
        <w:t xml:space="preserve"> </w:t>
      </w:r>
      <w:r w:rsidRPr="001F6355">
        <w:rPr>
          <w:rFonts w:ascii="Times New Roman" w:hAnsi="Times New Roman"/>
          <w:sz w:val="20"/>
          <w:szCs w:val="20"/>
        </w:rPr>
        <w:t>An SBFD aware UE prioritize</w:t>
      </w:r>
      <w:r>
        <w:rPr>
          <w:rFonts w:ascii="Times New Roman" w:hAnsi="Times New Roman"/>
          <w:sz w:val="20"/>
          <w:szCs w:val="20"/>
        </w:rPr>
        <w:t>s</w:t>
      </w:r>
      <w:r w:rsidRPr="001F6355">
        <w:rPr>
          <w:rFonts w:ascii="Times New Roman" w:hAnsi="Times New Roman"/>
          <w:sz w:val="20"/>
          <w:szCs w:val="20"/>
        </w:rPr>
        <w:t xml:space="preserve"> selection </w:t>
      </w:r>
      <w:r>
        <w:rPr>
          <w:rFonts w:ascii="Times New Roman" w:hAnsi="Times New Roman"/>
          <w:sz w:val="20"/>
          <w:szCs w:val="20"/>
        </w:rPr>
        <w:t xml:space="preserve">of </w:t>
      </w:r>
      <w:r w:rsidR="006C0B64">
        <w:rPr>
          <w:rFonts w:ascii="Times New Roman" w:hAnsi="Times New Roman"/>
          <w:sz w:val="20"/>
          <w:szCs w:val="20"/>
        </w:rPr>
        <w:t xml:space="preserve">valid </w:t>
      </w:r>
      <w:r w:rsidR="002A5743">
        <w:rPr>
          <w:rFonts w:ascii="Times New Roman" w:hAnsi="Times New Roman"/>
          <w:sz w:val="20"/>
          <w:szCs w:val="20"/>
        </w:rPr>
        <w:t xml:space="preserve">additional </w:t>
      </w:r>
      <w:r>
        <w:rPr>
          <w:rFonts w:ascii="Times New Roman" w:hAnsi="Times New Roman"/>
          <w:sz w:val="20"/>
          <w:szCs w:val="20"/>
        </w:rPr>
        <w:t xml:space="preserve">ROs or </w:t>
      </w:r>
      <w:r w:rsidR="002A5743">
        <w:rPr>
          <w:rFonts w:ascii="Times New Roman" w:hAnsi="Times New Roman"/>
          <w:sz w:val="20"/>
          <w:szCs w:val="20"/>
        </w:rPr>
        <w:t>legacy</w:t>
      </w:r>
      <w:r>
        <w:rPr>
          <w:rFonts w:ascii="Times New Roman" w:hAnsi="Times New Roman"/>
          <w:sz w:val="20"/>
          <w:szCs w:val="20"/>
        </w:rPr>
        <w:t xml:space="preserve"> ROs;</w:t>
      </w:r>
    </w:p>
    <w:p w14:paraId="04077D9A" w14:textId="7CEA7FE8" w:rsidR="006D4FAD" w:rsidRPr="001F6355" w:rsidRDefault="006D4FAD" w:rsidP="006D4FAD">
      <w:pPr>
        <w:pStyle w:val="aa"/>
        <w:spacing w:after="120"/>
        <w:ind w:left="720" w:firstLineChars="0" w:firstLine="0"/>
        <w:rPr>
          <w:rFonts w:ascii="Times New Roman" w:hAnsi="Times New Roman"/>
          <w:sz w:val="20"/>
          <w:szCs w:val="20"/>
        </w:rPr>
      </w:pPr>
      <w:r>
        <w:rPr>
          <w:rFonts w:ascii="Times New Roman" w:hAnsi="Times New Roman"/>
          <w:sz w:val="20"/>
          <w:szCs w:val="20"/>
        </w:rPr>
        <w:t xml:space="preserve">There are motivations for the UE either to prioritize </w:t>
      </w:r>
      <w:r w:rsidR="006C0B64">
        <w:rPr>
          <w:rFonts w:ascii="Times New Roman" w:hAnsi="Times New Roman"/>
          <w:sz w:val="20"/>
          <w:szCs w:val="20"/>
        </w:rPr>
        <w:t xml:space="preserve">valid </w:t>
      </w:r>
      <w:r w:rsidR="00383A59">
        <w:rPr>
          <w:rFonts w:ascii="Times New Roman" w:hAnsi="Times New Roman"/>
          <w:sz w:val="20"/>
          <w:szCs w:val="20"/>
        </w:rPr>
        <w:t>additional ROs or legacy ROs</w:t>
      </w:r>
      <w:r>
        <w:rPr>
          <w:rFonts w:ascii="Times New Roman" w:hAnsi="Times New Roman"/>
          <w:sz w:val="20"/>
          <w:szCs w:val="20"/>
        </w:rPr>
        <w:t xml:space="preserve">. For instance, to minimize the CLI in SBFD resources, the UE should prioritize selection of </w:t>
      </w:r>
      <w:r w:rsidR="00383A59">
        <w:rPr>
          <w:rFonts w:ascii="Times New Roman" w:hAnsi="Times New Roman"/>
          <w:sz w:val="20"/>
          <w:szCs w:val="20"/>
        </w:rPr>
        <w:t>legacy ROs</w:t>
      </w:r>
      <w:r>
        <w:rPr>
          <w:rFonts w:ascii="Times New Roman" w:hAnsi="Times New Roman"/>
          <w:sz w:val="20"/>
          <w:szCs w:val="20"/>
        </w:rPr>
        <w:t>. To increase RACH capacity, the UE should prioritize selection of</w:t>
      </w:r>
      <w:r w:rsidR="006C0B64" w:rsidRPr="006C0B64">
        <w:rPr>
          <w:rFonts w:ascii="Times New Roman" w:hAnsi="Times New Roman"/>
          <w:sz w:val="20"/>
          <w:szCs w:val="20"/>
        </w:rPr>
        <w:t xml:space="preserve"> </w:t>
      </w:r>
      <w:r w:rsidR="006C0B64">
        <w:rPr>
          <w:rFonts w:ascii="Times New Roman" w:hAnsi="Times New Roman"/>
          <w:sz w:val="20"/>
          <w:szCs w:val="20"/>
        </w:rPr>
        <w:t>valid</w:t>
      </w:r>
      <w:r>
        <w:rPr>
          <w:rFonts w:ascii="Times New Roman" w:hAnsi="Times New Roman"/>
          <w:sz w:val="20"/>
          <w:szCs w:val="20"/>
        </w:rPr>
        <w:t xml:space="preserve"> </w:t>
      </w:r>
      <w:r w:rsidR="00383A59">
        <w:rPr>
          <w:rFonts w:ascii="Times New Roman" w:hAnsi="Times New Roman"/>
          <w:sz w:val="20"/>
          <w:szCs w:val="20"/>
        </w:rPr>
        <w:t>additional ROs</w:t>
      </w:r>
      <w:r>
        <w:rPr>
          <w:rFonts w:ascii="Times New Roman" w:hAnsi="Times New Roman"/>
          <w:sz w:val="20"/>
          <w:szCs w:val="20"/>
        </w:rPr>
        <w:t>.</w:t>
      </w:r>
    </w:p>
    <w:p w14:paraId="2E6A4122" w14:textId="4B39E65C" w:rsidR="006D4FAD" w:rsidRDefault="006D4FAD" w:rsidP="006D4FAD">
      <w:pPr>
        <w:pStyle w:val="aa"/>
        <w:numPr>
          <w:ilvl w:val="0"/>
          <w:numId w:val="26"/>
        </w:numPr>
        <w:spacing w:after="120"/>
        <w:ind w:firstLineChars="0"/>
        <w:rPr>
          <w:rFonts w:ascii="Times New Roman" w:hAnsi="Times New Roman"/>
          <w:sz w:val="20"/>
          <w:szCs w:val="20"/>
        </w:rPr>
      </w:pPr>
      <w:r w:rsidRPr="001F6355">
        <w:rPr>
          <w:rFonts w:ascii="Times New Roman" w:hAnsi="Times New Roman"/>
          <w:sz w:val="20"/>
          <w:szCs w:val="20"/>
        </w:rPr>
        <w:t xml:space="preserve">Option </w:t>
      </w:r>
      <w:r>
        <w:rPr>
          <w:rFonts w:ascii="Times New Roman" w:hAnsi="Times New Roman"/>
          <w:sz w:val="20"/>
          <w:szCs w:val="20"/>
        </w:rPr>
        <w:t>2</w:t>
      </w:r>
      <w:r w:rsidRPr="001F6355">
        <w:rPr>
          <w:rFonts w:ascii="Times New Roman" w:hAnsi="Times New Roman"/>
          <w:sz w:val="20"/>
          <w:szCs w:val="20"/>
        </w:rPr>
        <w:t>:</w:t>
      </w:r>
      <w:r>
        <w:rPr>
          <w:rFonts w:ascii="Times New Roman" w:hAnsi="Times New Roman"/>
          <w:sz w:val="20"/>
          <w:szCs w:val="20"/>
        </w:rPr>
        <w:t xml:space="preserve"> </w:t>
      </w:r>
      <w:r w:rsidRPr="001F6355">
        <w:rPr>
          <w:rFonts w:ascii="Times New Roman" w:hAnsi="Times New Roman"/>
          <w:sz w:val="20"/>
          <w:szCs w:val="20"/>
        </w:rPr>
        <w:t xml:space="preserve">An SBFD aware UE determine whether to select </w:t>
      </w:r>
      <w:r w:rsidR="006C0B64">
        <w:rPr>
          <w:rFonts w:ascii="Times New Roman" w:hAnsi="Times New Roman"/>
          <w:sz w:val="20"/>
          <w:szCs w:val="20"/>
        </w:rPr>
        <w:t xml:space="preserve">valid </w:t>
      </w:r>
      <w:r w:rsidR="00383A59">
        <w:rPr>
          <w:rFonts w:ascii="Times New Roman" w:hAnsi="Times New Roman"/>
          <w:sz w:val="20"/>
          <w:szCs w:val="20"/>
        </w:rPr>
        <w:t xml:space="preserve">additional ROs </w:t>
      </w:r>
      <w:r w:rsidRPr="001F6355">
        <w:rPr>
          <w:rFonts w:ascii="Times New Roman" w:hAnsi="Times New Roman"/>
          <w:sz w:val="20"/>
          <w:szCs w:val="20"/>
        </w:rPr>
        <w:t>based on a threshold, e.g. RSRP threshold, CLI threshold;</w:t>
      </w:r>
    </w:p>
    <w:p w14:paraId="3D517411" w14:textId="074733AA" w:rsidR="006D4FAD" w:rsidRDefault="006D4FAD" w:rsidP="006D4FAD">
      <w:pPr>
        <w:pStyle w:val="aa"/>
        <w:spacing w:after="120"/>
        <w:ind w:left="720" w:firstLineChars="0" w:firstLine="0"/>
        <w:rPr>
          <w:rFonts w:ascii="Times New Roman" w:hAnsi="Times New Roman"/>
          <w:sz w:val="20"/>
          <w:szCs w:val="20"/>
        </w:rPr>
      </w:pPr>
      <w:r>
        <w:rPr>
          <w:rFonts w:ascii="Times New Roman" w:hAnsi="Times New Roman"/>
          <w:sz w:val="20"/>
          <w:szCs w:val="20"/>
        </w:rPr>
        <w:t xml:space="preserve">This is also for minimizing the CLI in SBFD resources. For instance, if the RSRP is too low compared to a dedicated SBFD threshold, then the UE should not select </w:t>
      </w:r>
      <w:r w:rsidR="006C0B64">
        <w:rPr>
          <w:rFonts w:ascii="Times New Roman" w:hAnsi="Times New Roman"/>
          <w:sz w:val="20"/>
          <w:szCs w:val="20"/>
        </w:rPr>
        <w:t xml:space="preserve">valid </w:t>
      </w:r>
      <w:r w:rsidR="00383A59">
        <w:rPr>
          <w:rFonts w:ascii="Times New Roman" w:hAnsi="Times New Roman"/>
          <w:sz w:val="20"/>
          <w:szCs w:val="20"/>
        </w:rPr>
        <w:t xml:space="preserve">additional ROs </w:t>
      </w:r>
      <w:r>
        <w:rPr>
          <w:rFonts w:ascii="Times New Roman" w:hAnsi="Times New Roman"/>
          <w:sz w:val="20"/>
          <w:szCs w:val="20"/>
        </w:rPr>
        <w:t>to avoid significant interference to SBFD operation on neighbor cells.</w:t>
      </w:r>
    </w:p>
    <w:p w14:paraId="78DE8B49" w14:textId="5195A4DF" w:rsidR="006D4FAD" w:rsidRDefault="006D4FAD" w:rsidP="006D4FAD">
      <w:pPr>
        <w:pStyle w:val="aa"/>
        <w:numPr>
          <w:ilvl w:val="0"/>
          <w:numId w:val="26"/>
        </w:numPr>
        <w:spacing w:after="120"/>
        <w:ind w:firstLineChars="0"/>
        <w:rPr>
          <w:rFonts w:ascii="Times New Roman" w:hAnsi="Times New Roman"/>
          <w:sz w:val="20"/>
          <w:szCs w:val="20"/>
        </w:rPr>
      </w:pPr>
      <w:r>
        <w:rPr>
          <w:rFonts w:ascii="Times New Roman" w:hAnsi="Times New Roman"/>
          <w:sz w:val="20"/>
          <w:szCs w:val="20"/>
        </w:rPr>
        <w:t xml:space="preserve">Option 3: </w:t>
      </w:r>
      <w:r w:rsidRPr="001F6355">
        <w:rPr>
          <w:rFonts w:ascii="Times New Roman" w:hAnsi="Times New Roman"/>
          <w:sz w:val="20"/>
          <w:szCs w:val="20"/>
        </w:rPr>
        <w:t>The UE randomly select</w:t>
      </w:r>
      <w:r>
        <w:rPr>
          <w:rFonts w:ascii="Times New Roman" w:hAnsi="Times New Roman"/>
          <w:sz w:val="20"/>
          <w:szCs w:val="20"/>
        </w:rPr>
        <w:t>s</w:t>
      </w:r>
      <w:r w:rsidRPr="001F6355">
        <w:rPr>
          <w:rFonts w:ascii="Times New Roman" w:hAnsi="Times New Roman"/>
          <w:sz w:val="20"/>
          <w:szCs w:val="20"/>
        </w:rPr>
        <w:t xml:space="preserve"> a</w:t>
      </w:r>
      <w:r>
        <w:rPr>
          <w:rFonts w:ascii="Times New Roman" w:hAnsi="Times New Roman"/>
          <w:sz w:val="20"/>
          <w:szCs w:val="20"/>
        </w:rPr>
        <w:t>n</w:t>
      </w:r>
      <w:r w:rsidRPr="001F6355">
        <w:rPr>
          <w:rFonts w:ascii="Times New Roman" w:hAnsi="Times New Roman"/>
          <w:sz w:val="20"/>
          <w:szCs w:val="20"/>
        </w:rPr>
        <w:t xml:space="preserve"> RO amongst the consecutive PRACH occasions regardless whether the ROs are </w:t>
      </w:r>
      <w:r w:rsidR="006C0B64">
        <w:rPr>
          <w:rFonts w:ascii="Times New Roman" w:hAnsi="Times New Roman"/>
          <w:sz w:val="20"/>
          <w:szCs w:val="20"/>
        </w:rPr>
        <w:t xml:space="preserve">valid </w:t>
      </w:r>
      <w:r w:rsidR="00383A59">
        <w:rPr>
          <w:rFonts w:ascii="Times New Roman" w:hAnsi="Times New Roman"/>
          <w:sz w:val="20"/>
          <w:szCs w:val="20"/>
        </w:rPr>
        <w:t>additional ROs or legacy ROs</w:t>
      </w:r>
      <w:r w:rsidRPr="001F6355">
        <w:rPr>
          <w:rFonts w:ascii="Times New Roman" w:hAnsi="Times New Roman"/>
          <w:sz w:val="20"/>
          <w:szCs w:val="20"/>
        </w:rPr>
        <w:t>. Whether the definition of ‘consecutive PRACH occasions’ needs to be revised is up to RAN1.</w:t>
      </w:r>
    </w:p>
    <w:p w14:paraId="0C926AEE" w14:textId="18344CBC" w:rsidR="006D4FAD" w:rsidRPr="001F6355" w:rsidRDefault="006D4FAD" w:rsidP="006D4FAD">
      <w:pPr>
        <w:pStyle w:val="aa"/>
        <w:spacing w:after="120"/>
        <w:ind w:left="720" w:firstLineChars="0" w:firstLine="0"/>
        <w:rPr>
          <w:rFonts w:ascii="Times New Roman" w:hAnsi="Times New Roman"/>
          <w:sz w:val="20"/>
          <w:szCs w:val="20"/>
        </w:rPr>
      </w:pPr>
      <w:r>
        <w:rPr>
          <w:rFonts w:ascii="Times New Roman" w:hAnsi="Times New Roman"/>
          <w:sz w:val="20"/>
          <w:szCs w:val="20"/>
        </w:rPr>
        <w:t xml:space="preserve">Actually, the UE may not need to </w:t>
      </w:r>
      <w:r w:rsidRPr="006C3887">
        <w:rPr>
          <w:rFonts w:ascii="Times New Roman" w:hAnsi="Times New Roman"/>
          <w:sz w:val="20"/>
          <w:szCs w:val="20"/>
        </w:rPr>
        <w:t xml:space="preserve">differentiate </w:t>
      </w:r>
      <w:r w:rsidR="006C0B64">
        <w:rPr>
          <w:rFonts w:ascii="Times New Roman" w:hAnsi="Times New Roman"/>
          <w:sz w:val="20"/>
          <w:szCs w:val="20"/>
        </w:rPr>
        <w:t>valid additional ROs or legacy ROs</w:t>
      </w:r>
      <w:r>
        <w:rPr>
          <w:rFonts w:ascii="Times New Roman" w:hAnsi="Times New Roman"/>
          <w:sz w:val="20"/>
          <w:szCs w:val="20"/>
        </w:rPr>
        <w:t xml:space="preserve">. The UE still randomly selects RO amongst the consecutive ROs. For example, the UE can benefit if the selected RO comes earlier regardless whether it is SBFD RO or non-SBFD RO. Random selection helps the NW to achieve the balance between the said motivations for the UE either to prioritize </w:t>
      </w:r>
      <w:r w:rsidR="00383A59">
        <w:rPr>
          <w:rFonts w:ascii="Times New Roman" w:hAnsi="Times New Roman"/>
          <w:sz w:val="20"/>
          <w:szCs w:val="20"/>
        </w:rPr>
        <w:t xml:space="preserve">additional ROs or legacy ROs </w:t>
      </w:r>
      <w:r>
        <w:rPr>
          <w:rFonts w:ascii="Times New Roman" w:hAnsi="Times New Roman"/>
          <w:sz w:val="20"/>
          <w:szCs w:val="20"/>
        </w:rPr>
        <w:t>in option 1.</w:t>
      </w:r>
    </w:p>
    <w:p w14:paraId="681CE63B" w14:textId="2A9B86B1" w:rsidR="006D4FAD" w:rsidRDefault="006D4FAD" w:rsidP="006D4FAD">
      <w:pPr>
        <w:spacing w:after="120"/>
        <w:rPr>
          <w:rFonts w:cs="Times New Roman"/>
          <w:szCs w:val="20"/>
        </w:rPr>
      </w:pPr>
      <w:r>
        <w:rPr>
          <w:rFonts w:cs="Times New Roman"/>
          <w:szCs w:val="20"/>
        </w:rPr>
        <w:t>In sum, we propose RAN2 to discuss how an SBFD</w:t>
      </w:r>
      <w:r w:rsidR="00383A59">
        <w:rPr>
          <w:rFonts w:cs="Times New Roman"/>
          <w:szCs w:val="20"/>
        </w:rPr>
        <w:t>-</w:t>
      </w:r>
      <w:r>
        <w:rPr>
          <w:rFonts w:cs="Times New Roman"/>
          <w:szCs w:val="20"/>
        </w:rPr>
        <w:t>aware UE to perform RO selection in SBFD.</w:t>
      </w:r>
    </w:p>
    <w:p w14:paraId="37B940FF" w14:textId="3CC1273A" w:rsidR="006D4FAD" w:rsidRDefault="006D4FAD" w:rsidP="006D4FAD">
      <w:pPr>
        <w:spacing w:after="120"/>
        <w:rPr>
          <w:b/>
        </w:rPr>
      </w:pPr>
      <w:r w:rsidRPr="00234E07">
        <w:rPr>
          <w:b/>
        </w:rPr>
        <w:t>Proposal</w:t>
      </w:r>
      <w:r w:rsidR="00E11055">
        <w:rPr>
          <w:b/>
        </w:rPr>
        <w:t xml:space="preserve"> 12</w:t>
      </w:r>
      <w:r w:rsidRPr="00234E07">
        <w:rPr>
          <w:b/>
        </w:rPr>
        <w:t>:</w:t>
      </w:r>
      <w:r w:rsidRPr="00B33435">
        <w:t xml:space="preserve"> </w:t>
      </w:r>
      <w:r w:rsidRPr="00124F6E">
        <w:rPr>
          <w:b/>
        </w:rPr>
        <w:t>RAN2 to discuss how an SBFD</w:t>
      </w:r>
      <w:r w:rsidR="00383A59">
        <w:rPr>
          <w:b/>
        </w:rPr>
        <w:t>-</w:t>
      </w:r>
      <w:r w:rsidRPr="00124F6E">
        <w:rPr>
          <w:b/>
        </w:rPr>
        <w:t>aware UE perform RO selection among</w:t>
      </w:r>
      <w:r>
        <w:rPr>
          <w:b/>
        </w:rPr>
        <w:t xml:space="preserve">st </w:t>
      </w:r>
      <w:r w:rsidR="006C0B64">
        <w:rPr>
          <w:b/>
          <w:szCs w:val="20"/>
        </w:rPr>
        <w:t xml:space="preserve">valid </w:t>
      </w:r>
      <w:r w:rsidR="00383A59" w:rsidRPr="00383A59">
        <w:rPr>
          <w:b/>
        </w:rPr>
        <w:t>additional ROs or legacy ROs</w:t>
      </w:r>
      <w:r>
        <w:rPr>
          <w:b/>
        </w:rPr>
        <w:t>:</w:t>
      </w:r>
    </w:p>
    <w:p w14:paraId="58FF4F20" w14:textId="1D27AC26" w:rsidR="006D4FAD" w:rsidRPr="00124F6E" w:rsidRDefault="006D4FAD" w:rsidP="006D4FAD">
      <w:pPr>
        <w:pStyle w:val="aa"/>
        <w:numPr>
          <w:ilvl w:val="0"/>
          <w:numId w:val="26"/>
        </w:numPr>
        <w:spacing w:after="120"/>
        <w:ind w:firstLineChars="0"/>
        <w:rPr>
          <w:rFonts w:ascii="Times New Roman" w:hAnsi="Times New Roman"/>
          <w:b/>
          <w:sz w:val="20"/>
          <w:szCs w:val="20"/>
        </w:rPr>
      </w:pPr>
      <w:r w:rsidRPr="00124F6E">
        <w:rPr>
          <w:rFonts w:ascii="Times New Roman" w:hAnsi="Times New Roman"/>
          <w:b/>
          <w:sz w:val="20"/>
          <w:szCs w:val="20"/>
        </w:rPr>
        <w:t xml:space="preserve">Option 1: </w:t>
      </w:r>
      <w:r w:rsidR="00383A59" w:rsidRPr="00383A59">
        <w:rPr>
          <w:rFonts w:ascii="Times New Roman" w:hAnsi="Times New Roman"/>
          <w:b/>
          <w:sz w:val="20"/>
          <w:szCs w:val="20"/>
        </w:rPr>
        <w:t xml:space="preserve">An SBFD aware UE prioritizes selection of </w:t>
      </w:r>
      <w:r w:rsidR="006C0B64">
        <w:rPr>
          <w:rFonts w:ascii="Times New Roman" w:hAnsi="Times New Roman"/>
          <w:b/>
          <w:sz w:val="20"/>
          <w:szCs w:val="20"/>
        </w:rPr>
        <w:t xml:space="preserve">valid </w:t>
      </w:r>
      <w:r w:rsidR="00383A59" w:rsidRPr="00383A59">
        <w:rPr>
          <w:rFonts w:ascii="Times New Roman" w:hAnsi="Times New Roman"/>
          <w:b/>
          <w:sz w:val="20"/>
          <w:szCs w:val="20"/>
        </w:rPr>
        <w:t>additional ROs or legacy ROs</w:t>
      </w:r>
      <w:r w:rsidRPr="00124F6E">
        <w:rPr>
          <w:rFonts w:ascii="Times New Roman" w:hAnsi="Times New Roman"/>
          <w:b/>
          <w:sz w:val="20"/>
          <w:szCs w:val="20"/>
        </w:rPr>
        <w:t>;</w:t>
      </w:r>
    </w:p>
    <w:p w14:paraId="558B6C52" w14:textId="63122A22" w:rsidR="006D4FAD" w:rsidRPr="00124F6E" w:rsidRDefault="006D4FAD" w:rsidP="006D4FAD">
      <w:pPr>
        <w:pStyle w:val="aa"/>
        <w:numPr>
          <w:ilvl w:val="0"/>
          <w:numId w:val="26"/>
        </w:numPr>
        <w:spacing w:after="120"/>
        <w:ind w:firstLineChars="0"/>
        <w:rPr>
          <w:rFonts w:ascii="Times New Roman" w:hAnsi="Times New Roman"/>
          <w:b/>
          <w:sz w:val="20"/>
          <w:szCs w:val="20"/>
        </w:rPr>
      </w:pPr>
      <w:r w:rsidRPr="00124F6E">
        <w:rPr>
          <w:rFonts w:ascii="Times New Roman" w:hAnsi="Times New Roman"/>
          <w:b/>
          <w:sz w:val="20"/>
          <w:szCs w:val="20"/>
        </w:rPr>
        <w:t xml:space="preserve">Option 2: </w:t>
      </w:r>
      <w:r w:rsidR="00383A59" w:rsidRPr="00383A59">
        <w:rPr>
          <w:rFonts w:ascii="Times New Roman" w:hAnsi="Times New Roman"/>
          <w:b/>
          <w:sz w:val="20"/>
          <w:szCs w:val="20"/>
        </w:rPr>
        <w:t xml:space="preserve">An SBFD aware UE determine whether to select </w:t>
      </w:r>
      <w:r w:rsidR="006C0B64">
        <w:rPr>
          <w:rFonts w:ascii="Times New Roman" w:hAnsi="Times New Roman"/>
          <w:b/>
          <w:sz w:val="20"/>
          <w:szCs w:val="20"/>
        </w:rPr>
        <w:t xml:space="preserve">valid </w:t>
      </w:r>
      <w:r w:rsidR="00383A59" w:rsidRPr="00383A59">
        <w:rPr>
          <w:rFonts w:ascii="Times New Roman" w:hAnsi="Times New Roman"/>
          <w:b/>
          <w:sz w:val="20"/>
          <w:szCs w:val="20"/>
        </w:rPr>
        <w:t>additional ROs based on a threshold, e.g. RSRP threshold, CLI threshold</w:t>
      </w:r>
      <w:r w:rsidRPr="00124F6E">
        <w:rPr>
          <w:rFonts w:ascii="Times New Roman" w:hAnsi="Times New Roman"/>
          <w:b/>
          <w:sz w:val="20"/>
          <w:szCs w:val="20"/>
        </w:rPr>
        <w:t>;</w:t>
      </w:r>
    </w:p>
    <w:p w14:paraId="60C75CA1" w14:textId="4AE74F64" w:rsidR="006D4FAD" w:rsidRPr="00124F6E" w:rsidRDefault="006D4FAD" w:rsidP="006D4FAD">
      <w:pPr>
        <w:pStyle w:val="aa"/>
        <w:numPr>
          <w:ilvl w:val="0"/>
          <w:numId w:val="26"/>
        </w:numPr>
        <w:spacing w:after="120"/>
        <w:ind w:firstLineChars="0"/>
        <w:rPr>
          <w:rFonts w:ascii="Times New Roman" w:hAnsi="Times New Roman"/>
          <w:b/>
          <w:sz w:val="20"/>
          <w:szCs w:val="20"/>
        </w:rPr>
      </w:pPr>
      <w:r w:rsidRPr="00124F6E">
        <w:rPr>
          <w:rFonts w:ascii="Times New Roman" w:hAnsi="Times New Roman"/>
          <w:b/>
          <w:sz w:val="20"/>
          <w:szCs w:val="20"/>
        </w:rPr>
        <w:t xml:space="preserve">Option 3: </w:t>
      </w:r>
      <w:r w:rsidR="00383A59" w:rsidRPr="00383A59">
        <w:rPr>
          <w:rFonts w:ascii="Times New Roman" w:hAnsi="Times New Roman"/>
          <w:b/>
          <w:sz w:val="20"/>
          <w:szCs w:val="20"/>
        </w:rPr>
        <w:t xml:space="preserve">The UE randomly selects an RO amongst the consecutive PRACH occasions regardless whether the ROs are </w:t>
      </w:r>
      <w:r w:rsidR="006C0B64">
        <w:rPr>
          <w:rFonts w:ascii="Times New Roman" w:hAnsi="Times New Roman"/>
          <w:b/>
          <w:sz w:val="20"/>
          <w:szCs w:val="20"/>
        </w:rPr>
        <w:t xml:space="preserve">valid </w:t>
      </w:r>
      <w:r w:rsidR="00383A59" w:rsidRPr="00383A59">
        <w:rPr>
          <w:rFonts w:ascii="Times New Roman" w:hAnsi="Times New Roman"/>
          <w:b/>
          <w:sz w:val="20"/>
          <w:szCs w:val="20"/>
        </w:rPr>
        <w:t>additional ROs or legacy ROs. Whether the definition of ‘consecutive PRACH occasions’ needs to be revised is up to RAN1</w:t>
      </w:r>
      <w:r w:rsidRPr="00124F6E">
        <w:rPr>
          <w:rFonts w:ascii="Times New Roman" w:hAnsi="Times New Roman"/>
          <w:b/>
          <w:sz w:val="20"/>
          <w:szCs w:val="20"/>
        </w:rPr>
        <w:t>.</w:t>
      </w:r>
    </w:p>
    <w:p w14:paraId="645CEABB" w14:textId="07B76BCB" w:rsidR="009F52DF" w:rsidRDefault="009F52DF" w:rsidP="009F52DF">
      <w:pPr>
        <w:pStyle w:val="3"/>
      </w:pPr>
      <w:r>
        <w:t>PRACH transmission re-attempt</w:t>
      </w:r>
    </w:p>
    <w:p w14:paraId="2EDFDC6E" w14:textId="422D3178" w:rsidR="009F52DF" w:rsidRDefault="009F52DF" w:rsidP="009F52DF">
      <w:pPr>
        <w:spacing w:before="120" w:after="120"/>
      </w:pPr>
      <w:r>
        <w:t>During last meeting, RAN1 agrees as follows to trigger further RAN2 discussion on PRACH transmission re-attempt [2]:</w:t>
      </w:r>
    </w:p>
    <w:tbl>
      <w:tblPr>
        <w:tblStyle w:val="a7"/>
        <w:tblW w:w="0" w:type="auto"/>
        <w:tblLook w:val="04A0" w:firstRow="1" w:lastRow="0" w:firstColumn="1" w:lastColumn="0" w:noHBand="0" w:noVBand="1"/>
      </w:tblPr>
      <w:tblGrid>
        <w:gridCol w:w="9628"/>
      </w:tblGrid>
      <w:tr w:rsidR="009F52DF" w14:paraId="68BEA4E5" w14:textId="77777777" w:rsidTr="009F52DF">
        <w:tc>
          <w:tcPr>
            <w:tcW w:w="9628" w:type="dxa"/>
          </w:tcPr>
          <w:p w14:paraId="73708651" w14:textId="77777777" w:rsidR="009F52DF" w:rsidRPr="00836D9F" w:rsidRDefault="009F52DF" w:rsidP="009F52DF">
            <w:r w:rsidRPr="00836D9F">
              <w:rPr>
                <w:highlight w:val="green"/>
              </w:rPr>
              <w:lastRenderedPageBreak/>
              <w:t>Agreement</w:t>
            </w:r>
          </w:p>
          <w:p w14:paraId="3EDDC7AA" w14:textId="77777777" w:rsidR="009F52DF" w:rsidRPr="00836D9F" w:rsidRDefault="009F52DF" w:rsidP="009F52DF">
            <w:r w:rsidRPr="00836D9F">
              <w:t>For SBFD aware UEs and RACH configuration Option 1 with Alt 1-1, consider the following options for PRACH transmission re-attempt in one random access procedure:</w:t>
            </w:r>
          </w:p>
          <w:p w14:paraId="5D419082" w14:textId="77777777" w:rsidR="009F52DF" w:rsidRPr="00836D9F" w:rsidRDefault="009F52DF" w:rsidP="009F52DF">
            <w:pPr>
              <w:widowControl/>
              <w:numPr>
                <w:ilvl w:val="0"/>
                <w:numId w:val="29"/>
              </w:numPr>
              <w:spacing w:line="278" w:lineRule="auto"/>
              <w:jc w:val="left"/>
              <w:rPr>
                <w:lang w:eastAsia="x-none"/>
              </w:rPr>
            </w:pPr>
            <w:r w:rsidRPr="00836D9F">
              <w:rPr>
                <w:lang w:eastAsia="x-none"/>
              </w:rPr>
              <w:t>Option 1: Always use ROs of the same type (i.e., legacy-RO or Additional-RO) as the earlier PRACH transmission for the rest of the random access procedure</w:t>
            </w:r>
          </w:p>
          <w:p w14:paraId="3751BD91" w14:textId="77777777" w:rsidR="009F52DF" w:rsidRPr="00836D9F" w:rsidRDefault="009F52DF" w:rsidP="009F52DF">
            <w:pPr>
              <w:widowControl/>
              <w:numPr>
                <w:ilvl w:val="0"/>
                <w:numId w:val="29"/>
              </w:numPr>
              <w:spacing w:line="278" w:lineRule="auto"/>
              <w:jc w:val="left"/>
              <w:rPr>
                <w:lang w:eastAsia="x-none"/>
              </w:rPr>
            </w:pPr>
            <w:r w:rsidRPr="00836D9F">
              <w:rPr>
                <w:lang w:eastAsia="x-none"/>
              </w:rPr>
              <w:t>Option 2: First use ROs of the same type as the earlier PRACH transmission for a certain number of times, and if certain conditions are met, then use ROs of the other type for the rest of the random access procedure</w:t>
            </w:r>
          </w:p>
          <w:p w14:paraId="55E2448F" w14:textId="77777777" w:rsidR="009F52DF" w:rsidRPr="00836D9F" w:rsidRDefault="009F52DF" w:rsidP="009F52DF">
            <w:pPr>
              <w:widowControl/>
              <w:numPr>
                <w:ilvl w:val="0"/>
                <w:numId w:val="29"/>
              </w:numPr>
              <w:spacing w:line="278" w:lineRule="auto"/>
              <w:jc w:val="left"/>
              <w:rPr>
                <w:lang w:eastAsia="x-none"/>
              </w:rPr>
            </w:pPr>
            <w:r w:rsidRPr="00836D9F">
              <w:rPr>
                <w:lang w:eastAsia="x-none"/>
              </w:rPr>
              <w:t>Option 3: Independently select legacy-ROs or additional-ROs for each PRACH transmission re-attempt in one random access procedure</w:t>
            </w:r>
          </w:p>
          <w:p w14:paraId="646CF677" w14:textId="77777777" w:rsidR="009F52DF" w:rsidRPr="00836D9F" w:rsidRDefault="009F52DF" w:rsidP="009F52DF"/>
          <w:p w14:paraId="43382F3D" w14:textId="77777777" w:rsidR="009F52DF" w:rsidRPr="00836D9F" w:rsidRDefault="009F52DF" w:rsidP="009F52DF">
            <w:r w:rsidRPr="00836D9F">
              <w:rPr>
                <w:highlight w:val="green"/>
              </w:rPr>
              <w:t>Agreement</w:t>
            </w:r>
          </w:p>
          <w:p w14:paraId="5D79023D" w14:textId="77777777" w:rsidR="009F52DF" w:rsidRPr="00836D9F" w:rsidRDefault="009F52DF" w:rsidP="009F52DF">
            <w:r w:rsidRPr="00836D9F">
              <w:t>For SBFD aware UEs and RACH configuration Option 2, consider the following options for PRACH transmission re-attempt in one random access procedure:</w:t>
            </w:r>
          </w:p>
          <w:p w14:paraId="0657B827" w14:textId="77777777" w:rsidR="009F52DF" w:rsidRPr="00836D9F" w:rsidRDefault="009F52DF" w:rsidP="009F52DF">
            <w:pPr>
              <w:widowControl/>
              <w:numPr>
                <w:ilvl w:val="0"/>
                <w:numId w:val="30"/>
              </w:numPr>
              <w:spacing w:line="278" w:lineRule="auto"/>
              <w:jc w:val="left"/>
              <w:rPr>
                <w:lang w:eastAsia="x-none"/>
              </w:rPr>
            </w:pPr>
            <w:r w:rsidRPr="00836D9F">
              <w:rPr>
                <w:lang w:eastAsia="x-none"/>
              </w:rPr>
              <w:t>Option 1: Always use ROs of the same type (i.e., legacy-RO or Additional-RO) as the earlier PRACH transmission for the rest of the random access procedure</w:t>
            </w:r>
          </w:p>
          <w:p w14:paraId="023DC795" w14:textId="77777777" w:rsidR="006C0B64" w:rsidRDefault="009F52DF" w:rsidP="006C0B64">
            <w:pPr>
              <w:widowControl/>
              <w:numPr>
                <w:ilvl w:val="0"/>
                <w:numId w:val="30"/>
              </w:numPr>
              <w:spacing w:line="278" w:lineRule="auto"/>
              <w:jc w:val="left"/>
              <w:rPr>
                <w:lang w:eastAsia="x-none"/>
              </w:rPr>
            </w:pPr>
            <w:r w:rsidRPr="00836D9F">
              <w:rPr>
                <w:lang w:eastAsia="x-none"/>
              </w:rPr>
              <w:t>Option 2: First use ROs of the same type as the earlier PRACH transmission for a certain number of times, and if certain conditions are met, then use ROs of the other type for the rest of the random access procedure</w:t>
            </w:r>
          </w:p>
          <w:p w14:paraId="7FB54901" w14:textId="75A62747" w:rsidR="009F52DF" w:rsidRPr="006C0B64" w:rsidRDefault="009F52DF" w:rsidP="006C0B64">
            <w:pPr>
              <w:widowControl/>
              <w:numPr>
                <w:ilvl w:val="0"/>
                <w:numId w:val="30"/>
              </w:numPr>
              <w:spacing w:line="278" w:lineRule="auto"/>
              <w:jc w:val="left"/>
              <w:rPr>
                <w:lang w:eastAsia="x-none"/>
              </w:rPr>
            </w:pPr>
            <w:r w:rsidRPr="006C0B64">
              <w:rPr>
                <w:lang w:eastAsia="x-none"/>
              </w:rPr>
              <w:t>Option 3: Independently select legacy-ROs or additional-ROs for each PRACH transmission re-attempt in one random access procedure</w:t>
            </w:r>
          </w:p>
        </w:tc>
      </w:tr>
    </w:tbl>
    <w:p w14:paraId="0461D75E" w14:textId="569BEBAE" w:rsidR="0058562B" w:rsidRDefault="0058562B" w:rsidP="0058562B">
      <w:pPr>
        <w:spacing w:after="120"/>
        <w:rPr>
          <w:rFonts w:cs="Times New Roman"/>
          <w:szCs w:val="20"/>
        </w:rPr>
      </w:pPr>
      <w:r>
        <w:rPr>
          <w:rFonts w:cs="Times New Roman"/>
          <w:szCs w:val="20"/>
        </w:rPr>
        <w:t xml:space="preserve">Similar to the reason why we propose above for RO selection, we propose RAN2 to first confirm to strive for a common solution for </w:t>
      </w:r>
      <w:r>
        <w:t xml:space="preserve">PRACH transmission re-attempt with either RACH configuration Option 1 with </w:t>
      </w:r>
      <w:r w:rsidRPr="00836D9F">
        <w:rPr>
          <w:szCs w:val="20"/>
        </w:rPr>
        <w:t>Alt 1-1</w:t>
      </w:r>
      <w:r>
        <w:rPr>
          <w:szCs w:val="20"/>
        </w:rPr>
        <w:t xml:space="preserve"> or Option 2.</w:t>
      </w:r>
    </w:p>
    <w:p w14:paraId="70B5AAAE" w14:textId="4DFA3BF0" w:rsidR="0058562B" w:rsidRPr="0058562B" w:rsidRDefault="0058562B" w:rsidP="0058562B">
      <w:pPr>
        <w:spacing w:before="120" w:after="120"/>
        <w:rPr>
          <w:b/>
        </w:rPr>
      </w:pPr>
      <w:r w:rsidRPr="00E86711">
        <w:rPr>
          <w:b/>
        </w:rPr>
        <w:t>Proposal</w:t>
      </w:r>
      <w:r w:rsidR="00E11055">
        <w:rPr>
          <w:b/>
        </w:rPr>
        <w:t xml:space="preserve"> 13</w:t>
      </w:r>
      <w:r w:rsidRPr="00E86711">
        <w:rPr>
          <w:b/>
        </w:rPr>
        <w:t xml:space="preserve">: RAN2 to strive for a common solution for </w:t>
      </w:r>
      <w:r w:rsidRPr="0058562B">
        <w:rPr>
          <w:b/>
        </w:rPr>
        <w:t xml:space="preserve">PRACH transmission re-attempt </w:t>
      </w:r>
      <w:r w:rsidRPr="00E86711">
        <w:rPr>
          <w:b/>
        </w:rPr>
        <w:t xml:space="preserve">with either RACH configuration Option 1 with </w:t>
      </w:r>
      <w:r w:rsidRPr="00E86711">
        <w:rPr>
          <w:b/>
          <w:szCs w:val="20"/>
        </w:rPr>
        <w:t>Alt 1-1 or Option 2.</w:t>
      </w:r>
    </w:p>
    <w:p w14:paraId="3B7072C5" w14:textId="3EF57144" w:rsidR="009F52DF" w:rsidRDefault="006C0B64" w:rsidP="006D4FAD">
      <w:pPr>
        <w:spacing w:after="120"/>
        <w:rPr>
          <w:szCs w:val="20"/>
        </w:rPr>
      </w:pPr>
      <w:r>
        <w:rPr>
          <w:rFonts w:cs="Times New Roman"/>
          <w:szCs w:val="20"/>
        </w:rPr>
        <w:t xml:space="preserve">From the listed options above, we think Option 2 achieves </w:t>
      </w:r>
      <w:r w:rsidR="0058562B">
        <w:rPr>
          <w:rFonts w:cs="Times New Roman"/>
          <w:szCs w:val="20"/>
        </w:rPr>
        <w:t>the</w:t>
      </w:r>
      <w:r>
        <w:rPr>
          <w:rFonts w:cs="Times New Roman"/>
          <w:szCs w:val="20"/>
        </w:rPr>
        <w:t xml:space="preserve"> balance between the utilization of valid </w:t>
      </w:r>
      <w:r>
        <w:rPr>
          <w:szCs w:val="20"/>
        </w:rPr>
        <w:t xml:space="preserve">additional ROs and legacy ROs. Option 1 is easy for implementation, but </w:t>
      </w:r>
      <w:r w:rsidR="0058562B">
        <w:rPr>
          <w:szCs w:val="20"/>
        </w:rPr>
        <w:t>the UE cannot</w:t>
      </w:r>
      <w:r>
        <w:rPr>
          <w:szCs w:val="20"/>
        </w:rPr>
        <w:t xml:space="preserve"> timely adjust </w:t>
      </w:r>
      <w:r w:rsidR="0058562B">
        <w:rPr>
          <w:szCs w:val="20"/>
        </w:rPr>
        <w:t xml:space="preserve">the </w:t>
      </w:r>
      <w:r>
        <w:rPr>
          <w:szCs w:val="20"/>
        </w:rPr>
        <w:t>RACH attempt strategy</w:t>
      </w:r>
      <w:r w:rsidR="0058562B">
        <w:rPr>
          <w:szCs w:val="20"/>
        </w:rPr>
        <w:t xml:space="preserve"> to enjoy the benefit of SBFD operation or avoid the negative impact from SBFD CLI</w:t>
      </w:r>
      <w:r>
        <w:rPr>
          <w:szCs w:val="20"/>
        </w:rPr>
        <w:t xml:space="preserve">. Option 3 is the most flexible solution, but it is kind of unfriendly for UE implementation, and the benefit it can achieve </w:t>
      </w:r>
      <w:r w:rsidR="0058562B">
        <w:rPr>
          <w:szCs w:val="20"/>
        </w:rPr>
        <w:t xml:space="preserve">above Option 2 </w:t>
      </w:r>
      <w:r>
        <w:rPr>
          <w:szCs w:val="20"/>
        </w:rPr>
        <w:t>is doubtful. Therefore, we suggest RAN2 to down-select the options to Option 2.</w:t>
      </w:r>
    </w:p>
    <w:p w14:paraId="42BC500A" w14:textId="20DCD6F4" w:rsidR="00B3204D" w:rsidRPr="0058562B" w:rsidRDefault="006D4FAD" w:rsidP="00B3204D">
      <w:pPr>
        <w:spacing w:after="120"/>
        <w:rPr>
          <w:b/>
        </w:rPr>
      </w:pPr>
      <w:r w:rsidRPr="00234E07">
        <w:rPr>
          <w:b/>
        </w:rPr>
        <w:t>Proposal</w:t>
      </w:r>
      <w:r w:rsidR="00E11055">
        <w:rPr>
          <w:b/>
        </w:rPr>
        <w:t xml:space="preserve"> 14</w:t>
      </w:r>
      <w:r w:rsidRPr="00234E07">
        <w:rPr>
          <w:b/>
        </w:rPr>
        <w:t>:</w:t>
      </w:r>
      <w:r w:rsidRPr="00B33435">
        <w:t xml:space="preserve"> </w:t>
      </w:r>
      <w:r w:rsidRPr="00124F6E">
        <w:rPr>
          <w:b/>
        </w:rPr>
        <w:t xml:space="preserve">RAN2 to </w:t>
      </w:r>
      <w:r w:rsidR="0058562B">
        <w:rPr>
          <w:b/>
        </w:rPr>
        <w:t xml:space="preserve">down-select the </w:t>
      </w:r>
      <w:r w:rsidR="0058562B" w:rsidRPr="0058562B">
        <w:rPr>
          <w:b/>
        </w:rPr>
        <w:t>PRACH transmission re-attempt</w:t>
      </w:r>
      <w:r w:rsidR="0058562B">
        <w:rPr>
          <w:b/>
        </w:rPr>
        <w:t xml:space="preserve"> solution to Option 2 according to RAN1 agreement: </w:t>
      </w:r>
      <w:r w:rsidR="0058562B" w:rsidRPr="0058562B">
        <w:rPr>
          <w:b/>
        </w:rPr>
        <w:t>First use ROs of the same type as the earlier PRACH transmission for a certain number of times, and if certain conditions are met, then use ROs of the other type for the rest of the random access procedure</w:t>
      </w:r>
      <w:r>
        <w:rPr>
          <w:b/>
        </w:rPr>
        <w:t>.</w:t>
      </w:r>
    </w:p>
    <w:bookmarkEnd w:id="10"/>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381254DB"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633C5B85" w14:textId="1D8FE7F1" w:rsidR="00E11055" w:rsidRPr="00E11055" w:rsidRDefault="00E11055" w:rsidP="00E11055">
      <w:pPr>
        <w:spacing w:after="120"/>
        <w:rPr>
          <w:b/>
          <w:i/>
          <w:szCs w:val="20"/>
          <w:u w:val="single"/>
        </w:rPr>
      </w:pPr>
      <w:r w:rsidRPr="00E11055">
        <w:rPr>
          <w:i/>
          <w:u w:val="single"/>
        </w:rPr>
        <w:t>RACH triggering events</w:t>
      </w:r>
    </w:p>
    <w:p w14:paraId="41BD2A38" w14:textId="39E6B862" w:rsidR="00E11055" w:rsidRPr="00577D0E" w:rsidRDefault="00E11055" w:rsidP="00E11055">
      <w:pPr>
        <w:spacing w:after="120"/>
        <w:rPr>
          <w:b/>
          <w:szCs w:val="20"/>
        </w:rPr>
      </w:pPr>
      <w:r w:rsidRPr="00577D0E">
        <w:rPr>
          <w:b/>
          <w:szCs w:val="20"/>
        </w:rPr>
        <w:t>Proposal 1</w:t>
      </w:r>
      <w:r>
        <w:rPr>
          <w:b/>
          <w:szCs w:val="20"/>
        </w:rPr>
        <w:t>:</w:t>
      </w:r>
      <w:r w:rsidRPr="00577D0E">
        <w:rPr>
          <w:b/>
          <w:szCs w:val="20"/>
        </w:rPr>
        <w:t xml:space="preserve"> RAN2 to confirm the following working assumption: Random access procedure in SBFD symbols is supported for all the existing RACH trigger events.</w:t>
      </w:r>
    </w:p>
    <w:p w14:paraId="28108103" w14:textId="1C321015" w:rsidR="00E11055" w:rsidRPr="00E11055" w:rsidRDefault="00E11055" w:rsidP="00E11055">
      <w:pPr>
        <w:spacing w:before="120" w:after="120"/>
        <w:rPr>
          <w:rFonts w:cs="Times New Roman"/>
          <w:b/>
          <w:i/>
          <w:szCs w:val="20"/>
          <w:u w:val="single"/>
        </w:rPr>
      </w:pPr>
      <w:r w:rsidRPr="00E11055">
        <w:rPr>
          <w:i/>
          <w:u w:val="single"/>
        </w:rPr>
        <w:t>SBFD UE early identification</w:t>
      </w:r>
    </w:p>
    <w:p w14:paraId="11097433" w14:textId="62D1DCCD" w:rsidR="00E11055" w:rsidRDefault="00E11055" w:rsidP="00E11055">
      <w:pPr>
        <w:spacing w:before="120" w:after="120"/>
        <w:rPr>
          <w:rFonts w:cs="Times New Roman"/>
          <w:b/>
          <w:szCs w:val="20"/>
        </w:rPr>
      </w:pPr>
      <w:r w:rsidRPr="00992287">
        <w:rPr>
          <w:rFonts w:cs="Times New Roman"/>
          <w:b/>
          <w:szCs w:val="20"/>
        </w:rPr>
        <w:t>Observation</w:t>
      </w:r>
      <w:r>
        <w:rPr>
          <w:rFonts w:cs="Times New Roman"/>
          <w:b/>
          <w:szCs w:val="20"/>
        </w:rPr>
        <w:t xml:space="preserve"> 1</w:t>
      </w:r>
      <w:r w:rsidRPr="00992287">
        <w:rPr>
          <w:rFonts w:cs="Times New Roman"/>
          <w:b/>
          <w:szCs w:val="20"/>
        </w:rPr>
        <w:t xml:space="preserve">: </w:t>
      </w:r>
      <w:r>
        <w:rPr>
          <w:rFonts w:cs="Times New Roman"/>
          <w:b/>
          <w:szCs w:val="20"/>
        </w:rPr>
        <w:t xml:space="preserve">The motivation of Msg1-based early identification for SBFD-aware UE is that the NW may </w:t>
      </w:r>
      <w:r>
        <w:rPr>
          <w:rFonts w:cs="Times New Roman"/>
          <w:b/>
          <w:szCs w:val="20"/>
        </w:rPr>
        <w:lastRenderedPageBreak/>
        <w:t>schedule SBFD resources for Msg3 transmission.</w:t>
      </w:r>
    </w:p>
    <w:p w14:paraId="32BB7170" w14:textId="77777777" w:rsidR="00E11055" w:rsidRDefault="00E11055" w:rsidP="00E11055">
      <w:pPr>
        <w:spacing w:after="120"/>
        <w:rPr>
          <w:rFonts w:cs="Times New Roman"/>
          <w:b/>
          <w:szCs w:val="20"/>
        </w:rPr>
      </w:pPr>
      <w:r w:rsidRPr="00992287">
        <w:rPr>
          <w:rFonts w:cs="Times New Roman"/>
          <w:b/>
          <w:szCs w:val="20"/>
        </w:rPr>
        <w:t>Observation</w:t>
      </w:r>
      <w:r>
        <w:rPr>
          <w:rFonts w:cs="Times New Roman"/>
          <w:b/>
          <w:szCs w:val="20"/>
        </w:rPr>
        <w:t xml:space="preserve"> 2</w:t>
      </w:r>
      <w:r w:rsidRPr="00992287">
        <w:rPr>
          <w:rFonts w:cs="Times New Roman"/>
          <w:b/>
          <w:szCs w:val="20"/>
        </w:rPr>
        <w:t xml:space="preserve">: The discussion on RO selection may affect the conclusion whether we need </w:t>
      </w:r>
      <w:r>
        <w:rPr>
          <w:rFonts w:cs="Times New Roman"/>
          <w:b/>
          <w:szCs w:val="20"/>
        </w:rPr>
        <w:t>opt.b, e.g. if the UE avoids to select additional ROs based on certain criteria, then the NW should also avoids to schedule SBFD resource for Msg3 transmission to the SBFD-aware UE, even the UE applies SBFD dedicated preamble.</w:t>
      </w:r>
      <w:r w:rsidRPr="00992287">
        <w:rPr>
          <w:rFonts w:cs="Times New Roman"/>
          <w:b/>
          <w:szCs w:val="20"/>
        </w:rPr>
        <w:t xml:space="preserve"> </w:t>
      </w:r>
    </w:p>
    <w:p w14:paraId="5BFBB645" w14:textId="77777777" w:rsidR="00E11055" w:rsidRPr="00992287" w:rsidRDefault="00E11055" w:rsidP="00E11055">
      <w:pPr>
        <w:spacing w:before="120" w:after="120"/>
        <w:rPr>
          <w:rFonts w:cs="Times New Roman"/>
          <w:b/>
          <w:szCs w:val="20"/>
        </w:rPr>
      </w:pPr>
      <w:r w:rsidRPr="00992287">
        <w:rPr>
          <w:rFonts w:cs="Times New Roman"/>
          <w:b/>
          <w:szCs w:val="20"/>
        </w:rPr>
        <w:t>Proposal</w:t>
      </w:r>
      <w:r>
        <w:rPr>
          <w:rFonts w:cs="Times New Roman"/>
          <w:b/>
          <w:szCs w:val="20"/>
        </w:rPr>
        <w:t xml:space="preserve"> 2</w:t>
      </w:r>
      <w:r w:rsidRPr="00992287">
        <w:rPr>
          <w:rFonts w:cs="Times New Roman"/>
          <w:b/>
          <w:szCs w:val="20"/>
        </w:rPr>
        <w:t>: For Msg1-based early identification for SBFD-aware UE, RAN2 to discuss and determine whether to down-select from the following two options:</w:t>
      </w:r>
    </w:p>
    <w:p w14:paraId="628C5413" w14:textId="77777777" w:rsidR="00E11055" w:rsidRPr="00992287" w:rsidRDefault="00E11055" w:rsidP="00E11055">
      <w:pPr>
        <w:pStyle w:val="aa"/>
        <w:numPr>
          <w:ilvl w:val="0"/>
          <w:numId w:val="22"/>
        </w:numPr>
        <w:spacing w:before="120" w:after="120"/>
        <w:ind w:firstLineChars="0"/>
        <w:rPr>
          <w:rFonts w:ascii="Times New Roman" w:hAnsi="Times New Roman"/>
          <w:b/>
          <w:sz w:val="20"/>
          <w:szCs w:val="20"/>
        </w:rPr>
      </w:pPr>
      <w:r w:rsidRPr="00992287">
        <w:rPr>
          <w:rFonts w:ascii="Times New Roman" w:hAnsi="Times New Roman"/>
          <w:b/>
          <w:sz w:val="20"/>
          <w:szCs w:val="20"/>
        </w:rPr>
        <w:t xml:space="preserve">Opt.a: </w:t>
      </w:r>
      <w:r>
        <w:rPr>
          <w:rFonts w:ascii="Times New Roman" w:hAnsi="Times New Roman"/>
          <w:b/>
          <w:sz w:val="20"/>
          <w:szCs w:val="20"/>
        </w:rPr>
        <w:t>T</w:t>
      </w:r>
      <w:r w:rsidRPr="00992287">
        <w:rPr>
          <w:rFonts w:ascii="Times New Roman" w:hAnsi="Times New Roman"/>
          <w:b/>
          <w:sz w:val="20"/>
          <w:szCs w:val="20"/>
        </w:rPr>
        <w:t>he NW can identify the SBFD-aware UE if the UE sends Msg1 on ‘additional ROs’ as defined by RAN1;</w:t>
      </w:r>
    </w:p>
    <w:p w14:paraId="3C824308" w14:textId="77777777" w:rsidR="00E11055" w:rsidRPr="00992287" w:rsidRDefault="00E11055" w:rsidP="00E11055">
      <w:pPr>
        <w:pStyle w:val="aa"/>
        <w:numPr>
          <w:ilvl w:val="0"/>
          <w:numId w:val="22"/>
        </w:numPr>
        <w:spacing w:before="120" w:after="120"/>
        <w:ind w:firstLineChars="0"/>
        <w:rPr>
          <w:rFonts w:ascii="Times New Roman" w:hAnsi="Times New Roman"/>
          <w:b/>
          <w:sz w:val="20"/>
          <w:szCs w:val="20"/>
        </w:rPr>
      </w:pPr>
      <w:r w:rsidRPr="00992287">
        <w:rPr>
          <w:rFonts w:ascii="Times New Roman" w:hAnsi="Times New Roman"/>
          <w:b/>
          <w:sz w:val="20"/>
          <w:szCs w:val="20"/>
        </w:rPr>
        <w:t>Opt.b: SBFD is considered as a new feature for PRACH preamble partitioning, i.e. the NW can configure SBFD as a feature as ‘true’ for a set of random access resources, which is similar to RedCap, Msg3 repetition, etc,.</w:t>
      </w:r>
    </w:p>
    <w:p w14:paraId="6C52537C" w14:textId="77777777" w:rsidR="00E11055" w:rsidRPr="004D31D6" w:rsidRDefault="00E11055" w:rsidP="00E11055">
      <w:pPr>
        <w:spacing w:after="120"/>
        <w:rPr>
          <w:rFonts w:cs="Times New Roman"/>
          <w:b/>
          <w:szCs w:val="20"/>
        </w:rPr>
      </w:pPr>
      <w:r w:rsidRPr="004D31D6">
        <w:rPr>
          <w:rFonts w:cs="Times New Roman"/>
          <w:b/>
          <w:szCs w:val="20"/>
        </w:rPr>
        <w:t>Proposal</w:t>
      </w:r>
      <w:r>
        <w:rPr>
          <w:rFonts w:cs="Times New Roman"/>
          <w:b/>
          <w:szCs w:val="20"/>
        </w:rPr>
        <w:t xml:space="preserve"> 3</w:t>
      </w:r>
      <w:r w:rsidRPr="004D31D6">
        <w:rPr>
          <w:rFonts w:cs="Times New Roman"/>
          <w:b/>
          <w:szCs w:val="20"/>
        </w:rPr>
        <w:t>: It is up to the NW implementation how to handle if it identifies the SBFD-aware UE</w:t>
      </w:r>
      <w:r>
        <w:rPr>
          <w:rFonts w:cs="Times New Roman"/>
          <w:b/>
          <w:szCs w:val="20"/>
        </w:rPr>
        <w:t xml:space="preserve"> with Msg1-based early identification</w:t>
      </w:r>
      <w:r w:rsidRPr="004D31D6">
        <w:rPr>
          <w:rFonts w:cs="Times New Roman"/>
          <w:b/>
          <w:szCs w:val="20"/>
        </w:rPr>
        <w:t>, e.g. the NW decide</w:t>
      </w:r>
      <w:r>
        <w:rPr>
          <w:rFonts w:cs="Times New Roman"/>
          <w:b/>
          <w:szCs w:val="20"/>
        </w:rPr>
        <w:t>s</w:t>
      </w:r>
      <w:r w:rsidRPr="004D31D6">
        <w:rPr>
          <w:rFonts w:cs="Times New Roman"/>
          <w:b/>
          <w:szCs w:val="20"/>
        </w:rPr>
        <w:t xml:space="preserve"> whether to schedule SBFD resources to the SBFD-aware UE for Msg3 transmission.</w:t>
      </w:r>
    </w:p>
    <w:p w14:paraId="2D59A420" w14:textId="77777777" w:rsidR="00E11055" w:rsidRDefault="00E11055" w:rsidP="00E11055">
      <w:pPr>
        <w:spacing w:after="120"/>
        <w:rPr>
          <w:rFonts w:cs="Times New Roman"/>
          <w:b/>
          <w:szCs w:val="20"/>
        </w:rPr>
      </w:pPr>
      <w:r w:rsidRPr="004D31D6">
        <w:rPr>
          <w:rFonts w:cs="Times New Roman"/>
          <w:b/>
          <w:szCs w:val="20"/>
        </w:rPr>
        <w:t>Proposal</w:t>
      </w:r>
      <w:r>
        <w:rPr>
          <w:rFonts w:cs="Times New Roman"/>
          <w:b/>
          <w:szCs w:val="20"/>
        </w:rPr>
        <w:t xml:space="preserve"> 4</w:t>
      </w:r>
      <w:r w:rsidRPr="004D31D6">
        <w:rPr>
          <w:rFonts w:cs="Times New Roman"/>
          <w:b/>
          <w:szCs w:val="20"/>
        </w:rPr>
        <w:t>: RAN2 to confirm not to support Msg3-based early identification for SBFD-aware UE.</w:t>
      </w:r>
    </w:p>
    <w:p w14:paraId="6A250DB2" w14:textId="2A8B639F" w:rsidR="00E11055" w:rsidRPr="00E11055" w:rsidRDefault="00E11055" w:rsidP="00E11055">
      <w:pPr>
        <w:spacing w:after="120"/>
        <w:rPr>
          <w:rFonts w:cs="Times New Roman"/>
          <w:b/>
          <w:i/>
          <w:szCs w:val="20"/>
          <w:u w:val="single"/>
        </w:rPr>
      </w:pPr>
      <w:r w:rsidRPr="00E11055">
        <w:rPr>
          <w:i/>
          <w:u w:val="single"/>
        </w:rPr>
        <w:t>SBFD RACH configuration</w:t>
      </w:r>
    </w:p>
    <w:p w14:paraId="62FA1EA3" w14:textId="593BE74B" w:rsidR="00E11055" w:rsidRPr="00171282" w:rsidRDefault="00E11055" w:rsidP="00E11055">
      <w:pPr>
        <w:spacing w:after="120"/>
        <w:rPr>
          <w:rFonts w:cs="Times New Roman"/>
          <w:b/>
          <w:szCs w:val="20"/>
        </w:rPr>
      </w:pPr>
      <w:r w:rsidRPr="00171282">
        <w:rPr>
          <w:rFonts w:cs="Times New Roman"/>
          <w:b/>
          <w:szCs w:val="20"/>
        </w:rPr>
        <w:t>Proposal</w:t>
      </w:r>
      <w:r>
        <w:rPr>
          <w:rFonts w:cs="Times New Roman"/>
          <w:b/>
          <w:szCs w:val="20"/>
        </w:rPr>
        <w:t xml:space="preserve"> 5</w:t>
      </w:r>
      <w:r w:rsidRPr="00171282">
        <w:rPr>
          <w:rFonts w:cs="Times New Roman"/>
          <w:b/>
          <w:szCs w:val="20"/>
        </w:rPr>
        <w:t xml:space="preserve">: RAN2 to discuss whether </w:t>
      </w:r>
      <w:r>
        <w:rPr>
          <w:rFonts w:cs="Times New Roman"/>
          <w:b/>
          <w:szCs w:val="20"/>
        </w:rPr>
        <w:t>a</w:t>
      </w:r>
      <w:r w:rsidRPr="00171282">
        <w:rPr>
          <w:rFonts w:cs="Times New Roman"/>
          <w:b/>
          <w:szCs w:val="20"/>
        </w:rPr>
        <w:t xml:space="preserve"> UE</w:t>
      </w:r>
      <w:r>
        <w:rPr>
          <w:rFonts w:cs="Times New Roman"/>
          <w:b/>
          <w:szCs w:val="20"/>
        </w:rPr>
        <w:t xml:space="preserve"> supporting SBFD operation</w:t>
      </w:r>
      <w:r w:rsidRPr="00171282">
        <w:rPr>
          <w:rFonts w:cs="Times New Roman"/>
          <w:b/>
          <w:szCs w:val="20"/>
        </w:rPr>
        <w:t xml:space="preserve"> naturally supports both SBFD RACH configuration options, </w:t>
      </w:r>
      <w:r>
        <w:rPr>
          <w:rFonts w:cs="Times New Roman"/>
          <w:b/>
          <w:szCs w:val="20"/>
        </w:rPr>
        <w:t xml:space="preserve">or needs a new UE capability to indicate the supported </w:t>
      </w:r>
      <w:r w:rsidRPr="00171282">
        <w:rPr>
          <w:rFonts w:cs="Times New Roman"/>
          <w:b/>
          <w:szCs w:val="20"/>
        </w:rPr>
        <w:t>SBFD RACH configuration option</w:t>
      </w:r>
      <w:r>
        <w:rPr>
          <w:rFonts w:cs="Times New Roman"/>
          <w:b/>
          <w:szCs w:val="20"/>
        </w:rPr>
        <w:t>.</w:t>
      </w:r>
    </w:p>
    <w:p w14:paraId="30764A34" w14:textId="77777777" w:rsidR="00E11055" w:rsidRPr="00616C51" w:rsidRDefault="00E11055" w:rsidP="00E11055">
      <w:pPr>
        <w:spacing w:after="120"/>
        <w:rPr>
          <w:rFonts w:cs="Times New Roman"/>
          <w:b/>
          <w:szCs w:val="20"/>
        </w:rPr>
      </w:pPr>
      <w:r w:rsidRPr="00616C51">
        <w:rPr>
          <w:rFonts w:cs="Times New Roman"/>
          <w:b/>
          <w:szCs w:val="20"/>
        </w:rPr>
        <w:t>Proposal</w:t>
      </w:r>
      <w:r>
        <w:rPr>
          <w:rFonts w:cs="Times New Roman"/>
          <w:b/>
          <w:szCs w:val="20"/>
        </w:rPr>
        <w:t xml:space="preserve"> 6</w:t>
      </w:r>
      <w:r w:rsidRPr="00616C51">
        <w:rPr>
          <w:rFonts w:cs="Times New Roman"/>
          <w:b/>
          <w:szCs w:val="20"/>
        </w:rPr>
        <w:t xml:space="preserve">: If a new UE capability for supported SBFD RACH configuration option is defined, the UE can indicates </w:t>
      </w:r>
      <w:r w:rsidRPr="00616C51">
        <w:rPr>
          <w:b/>
          <w:iCs/>
        </w:rPr>
        <w:t>the support of either one of the SBFD RACH options or both options.</w:t>
      </w:r>
    </w:p>
    <w:p w14:paraId="45097173" w14:textId="77777777" w:rsidR="00E11055" w:rsidRPr="001E2046" w:rsidRDefault="00E11055" w:rsidP="00E11055">
      <w:pPr>
        <w:rPr>
          <w:rFonts w:cs="Times New Roman"/>
          <w:b/>
          <w:szCs w:val="20"/>
        </w:rPr>
      </w:pPr>
      <w:r w:rsidRPr="001E2046">
        <w:rPr>
          <w:rFonts w:cs="Times New Roman"/>
          <w:b/>
          <w:szCs w:val="20"/>
        </w:rPr>
        <w:t>Proposal</w:t>
      </w:r>
      <w:r>
        <w:rPr>
          <w:rFonts w:cs="Times New Roman"/>
          <w:b/>
          <w:szCs w:val="20"/>
        </w:rPr>
        <w:t xml:space="preserve"> 7</w:t>
      </w:r>
      <w:r w:rsidRPr="001E2046">
        <w:rPr>
          <w:rFonts w:cs="Times New Roman"/>
          <w:b/>
          <w:szCs w:val="20"/>
        </w:rPr>
        <w:t>: For RRC_IDLE/INACTIVE UE, RAN2 to discuss and clarify how the NW configures SBFD RACH configuration and the corresponding UE behavior.</w:t>
      </w:r>
    </w:p>
    <w:p w14:paraId="16522A56" w14:textId="77777777" w:rsidR="00E11055" w:rsidRDefault="00E11055" w:rsidP="00E11055">
      <w:pPr>
        <w:pStyle w:val="aa"/>
        <w:numPr>
          <w:ilvl w:val="0"/>
          <w:numId w:val="24"/>
        </w:numPr>
        <w:ind w:firstLineChars="0"/>
        <w:rPr>
          <w:rFonts w:ascii="Times New Roman" w:hAnsi="Times New Roman"/>
          <w:b/>
          <w:sz w:val="20"/>
          <w:szCs w:val="20"/>
        </w:rPr>
      </w:pPr>
      <w:r w:rsidRPr="001E2046">
        <w:rPr>
          <w:rFonts w:ascii="Times New Roman" w:hAnsi="Times New Roman"/>
          <w:b/>
          <w:sz w:val="20"/>
          <w:szCs w:val="20"/>
        </w:rPr>
        <w:t>Alt 1</w:t>
      </w:r>
      <w:r>
        <w:rPr>
          <w:rFonts w:ascii="Times New Roman" w:hAnsi="Times New Roman"/>
          <w:b/>
          <w:sz w:val="20"/>
          <w:szCs w:val="20"/>
        </w:rPr>
        <w:t>a</w:t>
      </w:r>
      <w:r w:rsidRPr="001E2046">
        <w:rPr>
          <w:rFonts w:ascii="Times New Roman" w:hAnsi="Times New Roman"/>
          <w:b/>
          <w:sz w:val="20"/>
          <w:szCs w:val="20"/>
        </w:rPr>
        <w:t xml:space="preserve">: </w:t>
      </w:r>
      <w:r>
        <w:rPr>
          <w:rFonts w:ascii="Times New Roman" w:hAnsi="Times New Roman"/>
          <w:b/>
          <w:sz w:val="20"/>
          <w:szCs w:val="20"/>
        </w:rPr>
        <w:t xml:space="preserve">The NW </w:t>
      </w:r>
      <w:r w:rsidRPr="001E2046">
        <w:rPr>
          <w:rFonts w:ascii="Times New Roman" w:hAnsi="Times New Roman"/>
          <w:b/>
          <w:sz w:val="20"/>
          <w:szCs w:val="20"/>
        </w:rPr>
        <w:t>configures</w:t>
      </w:r>
      <w:r>
        <w:rPr>
          <w:rFonts w:ascii="Times New Roman" w:hAnsi="Times New Roman"/>
          <w:b/>
          <w:sz w:val="20"/>
          <w:szCs w:val="20"/>
        </w:rPr>
        <w:t xml:space="preserve"> only</w:t>
      </w:r>
      <w:r w:rsidRPr="001E2046">
        <w:rPr>
          <w:rFonts w:ascii="Times New Roman" w:hAnsi="Times New Roman"/>
          <w:b/>
          <w:sz w:val="20"/>
          <w:szCs w:val="20"/>
        </w:rPr>
        <w:t xml:space="preserve"> one of the options</w:t>
      </w:r>
      <w:r>
        <w:rPr>
          <w:rFonts w:ascii="Times New Roman" w:hAnsi="Times New Roman"/>
          <w:b/>
          <w:sz w:val="20"/>
          <w:szCs w:val="20"/>
        </w:rPr>
        <w:t xml:space="preserve"> in SIB</w:t>
      </w:r>
      <w:r w:rsidRPr="001E2046">
        <w:rPr>
          <w:rFonts w:ascii="Times New Roman" w:hAnsi="Times New Roman"/>
          <w:b/>
          <w:sz w:val="20"/>
          <w:szCs w:val="20"/>
        </w:rPr>
        <w:t>.</w:t>
      </w:r>
      <w:r>
        <w:rPr>
          <w:rFonts w:ascii="Times New Roman" w:hAnsi="Times New Roman"/>
          <w:b/>
          <w:sz w:val="20"/>
          <w:szCs w:val="20"/>
        </w:rPr>
        <w:t xml:space="preserve"> </w:t>
      </w:r>
      <w:r w:rsidRPr="001E2046">
        <w:rPr>
          <w:rFonts w:ascii="Times New Roman" w:hAnsi="Times New Roman"/>
          <w:b/>
          <w:sz w:val="20"/>
          <w:szCs w:val="20"/>
        </w:rPr>
        <w:t>If the UE does not support the corresponding RACH configuration option, the UE does not perform RACH procedure using SBFD resources.</w:t>
      </w:r>
    </w:p>
    <w:p w14:paraId="692EEBBF" w14:textId="77777777" w:rsidR="00E11055" w:rsidRPr="001E2046" w:rsidRDefault="00E11055" w:rsidP="00E11055">
      <w:pPr>
        <w:pStyle w:val="aa"/>
        <w:numPr>
          <w:ilvl w:val="0"/>
          <w:numId w:val="24"/>
        </w:numPr>
        <w:ind w:firstLineChars="0"/>
        <w:rPr>
          <w:rFonts w:ascii="Times New Roman" w:hAnsi="Times New Roman"/>
          <w:b/>
          <w:sz w:val="20"/>
          <w:szCs w:val="20"/>
        </w:rPr>
      </w:pPr>
      <w:r w:rsidRPr="001E2046">
        <w:rPr>
          <w:rFonts w:ascii="Times New Roman" w:hAnsi="Times New Roman"/>
          <w:b/>
          <w:sz w:val="20"/>
          <w:szCs w:val="20"/>
        </w:rPr>
        <w:t xml:space="preserve">Alt </w:t>
      </w:r>
      <w:r>
        <w:rPr>
          <w:rFonts w:ascii="Times New Roman" w:hAnsi="Times New Roman"/>
          <w:b/>
          <w:sz w:val="20"/>
          <w:szCs w:val="20"/>
        </w:rPr>
        <w:t>1b</w:t>
      </w:r>
      <w:r w:rsidRPr="001E2046">
        <w:rPr>
          <w:rFonts w:ascii="Times New Roman" w:hAnsi="Times New Roman"/>
          <w:b/>
          <w:sz w:val="20"/>
          <w:szCs w:val="20"/>
        </w:rPr>
        <w:t xml:space="preserve">: </w:t>
      </w:r>
      <w:r>
        <w:rPr>
          <w:rFonts w:ascii="Times New Roman" w:hAnsi="Times New Roman"/>
          <w:b/>
          <w:sz w:val="20"/>
          <w:szCs w:val="20"/>
        </w:rPr>
        <w:t xml:space="preserve">The NW </w:t>
      </w:r>
      <w:r w:rsidRPr="001E2046">
        <w:rPr>
          <w:rFonts w:ascii="Times New Roman" w:hAnsi="Times New Roman"/>
          <w:b/>
          <w:sz w:val="20"/>
          <w:szCs w:val="20"/>
        </w:rPr>
        <w:t>configures</w:t>
      </w:r>
      <w:r>
        <w:rPr>
          <w:rFonts w:ascii="Times New Roman" w:hAnsi="Times New Roman"/>
          <w:b/>
          <w:sz w:val="20"/>
          <w:szCs w:val="20"/>
        </w:rPr>
        <w:t xml:space="preserve"> only</w:t>
      </w:r>
      <w:r w:rsidRPr="001E2046">
        <w:rPr>
          <w:rFonts w:ascii="Times New Roman" w:hAnsi="Times New Roman"/>
          <w:b/>
          <w:sz w:val="20"/>
          <w:szCs w:val="20"/>
        </w:rPr>
        <w:t xml:space="preserve"> one of the options</w:t>
      </w:r>
      <w:r>
        <w:rPr>
          <w:rFonts w:ascii="Times New Roman" w:hAnsi="Times New Roman"/>
          <w:b/>
          <w:sz w:val="20"/>
          <w:szCs w:val="20"/>
        </w:rPr>
        <w:t xml:space="preserve"> in SIB</w:t>
      </w:r>
      <w:r w:rsidRPr="001E2046">
        <w:rPr>
          <w:rFonts w:ascii="Times New Roman" w:hAnsi="Times New Roman"/>
          <w:b/>
          <w:sz w:val="20"/>
          <w:szCs w:val="20"/>
        </w:rPr>
        <w:t>.</w:t>
      </w:r>
      <w:r>
        <w:rPr>
          <w:rFonts w:ascii="Times New Roman" w:hAnsi="Times New Roman"/>
          <w:b/>
          <w:sz w:val="20"/>
          <w:szCs w:val="20"/>
        </w:rPr>
        <w:t xml:space="preserve"> A </w:t>
      </w:r>
      <w:r w:rsidRPr="001E2046">
        <w:rPr>
          <w:rFonts w:ascii="Times New Roman" w:hAnsi="Times New Roman"/>
          <w:b/>
          <w:sz w:val="20"/>
          <w:szCs w:val="20"/>
        </w:rPr>
        <w:t xml:space="preserve">UE </w:t>
      </w:r>
      <w:r>
        <w:rPr>
          <w:rFonts w:ascii="Times New Roman" w:hAnsi="Times New Roman"/>
          <w:b/>
          <w:sz w:val="20"/>
          <w:szCs w:val="20"/>
        </w:rPr>
        <w:t xml:space="preserve">supporting SBFD operation should also </w:t>
      </w:r>
      <w:r w:rsidRPr="001E2046">
        <w:rPr>
          <w:rFonts w:ascii="Times New Roman" w:hAnsi="Times New Roman"/>
          <w:b/>
          <w:sz w:val="20"/>
          <w:szCs w:val="20"/>
        </w:rPr>
        <w:t xml:space="preserve">supports both </w:t>
      </w:r>
      <w:r>
        <w:rPr>
          <w:rFonts w:ascii="Times New Roman" w:hAnsi="Times New Roman"/>
          <w:b/>
          <w:sz w:val="20"/>
          <w:szCs w:val="20"/>
        </w:rPr>
        <w:t xml:space="preserve">SBFD RACH configuration </w:t>
      </w:r>
      <w:r w:rsidRPr="001E2046">
        <w:rPr>
          <w:rFonts w:ascii="Times New Roman" w:hAnsi="Times New Roman"/>
          <w:b/>
          <w:sz w:val="20"/>
          <w:szCs w:val="20"/>
        </w:rPr>
        <w:t xml:space="preserve">options, and </w:t>
      </w:r>
      <w:r>
        <w:rPr>
          <w:rFonts w:ascii="Times New Roman" w:hAnsi="Times New Roman"/>
          <w:b/>
          <w:sz w:val="20"/>
          <w:szCs w:val="20"/>
        </w:rPr>
        <w:t>applies the configured SBFD RACH configuration in SIB</w:t>
      </w:r>
      <w:r w:rsidRPr="001E2046">
        <w:rPr>
          <w:rFonts w:ascii="Times New Roman" w:hAnsi="Times New Roman"/>
          <w:b/>
          <w:sz w:val="20"/>
          <w:szCs w:val="20"/>
        </w:rPr>
        <w:t>.</w:t>
      </w:r>
    </w:p>
    <w:p w14:paraId="4816FBAB" w14:textId="77777777" w:rsidR="00E11055" w:rsidRPr="001E2046" w:rsidRDefault="00E11055" w:rsidP="00E11055">
      <w:pPr>
        <w:pStyle w:val="aa"/>
        <w:numPr>
          <w:ilvl w:val="0"/>
          <w:numId w:val="24"/>
        </w:numPr>
        <w:ind w:firstLineChars="0"/>
        <w:rPr>
          <w:rFonts w:ascii="Times New Roman" w:hAnsi="Times New Roman"/>
          <w:b/>
          <w:sz w:val="20"/>
          <w:szCs w:val="20"/>
        </w:rPr>
      </w:pPr>
      <w:r w:rsidRPr="001E2046">
        <w:rPr>
          <w:rFonts w:ascii="Times New Roman" w:hAnsi="Times New Roman"/>
          <w:b/>
          <w:sz w:val="20"/>
          <w:szCs w:val="20"/>
        </w:rPr>
        <w:t xml:space="preserve">Alt 2: Both of the SBFD RACH configuration options can be configured in SIB. The UE </w:t>
      </w:r>
      <w:r>
        <w:rPr>
          <w:rFonts w:ascii="Times New Roman" w:hAnsi="Times New Roman"/>
          <w:b/>
          <w:sz w:val="20"/>
          <w:szCs w:val="20"/>
        </w:rPr>
        <w:t>applies</w:t>
      </w:r>
      <w:r w:rsidRPr="001E2046">
        <w:rPr>
          <w:rFonts w:ascii="Times New Roman" w:hAnsi="Times New Roman"/>
          <w:b/>
          <w:sz w:val="20"/>
          <w:szCs w:val="20"/>
        </w:rPr>
        <w:t xml:space="preserve"> the RACH configuration option which it supports. </w:t>
      </w:r>
    </w:p>
    <w:p w14:paraId="26058DDF" w14:textId="3E207456" w:rsidR="00E11055" w:rsidRDefault="00E11055" w:rsidP="00E11055">
      <w:pPr>
        <w:spacing w:after="120"/>
        <w:rPr>
          <w:b/>
        </w:rPr>
      </w:pPr>
    </w:p>
    <w:p w14:paraId="7E1BD64A" w14:textId="0CF8C6ED" w:rsidR="00E11055" w:rsidRPr="00E11055" w:rsidRDefault="00E11055" w:rsidP="00E11055">
      <w:pPr>
        <w:spacing w:after="120"/>
        <w:rPr>
          <w:b/>
          <w:color w:val="FF0000"/>
        </w:rPr>
      </w:pPr>
      <w:r w:rsidRPr="00E11055">
        <w:rPr>
          <w:b/>
          <w:color w:val="FF0000"/>
        </w:rPr>
        <w:t>Random access procedure</w:t>
      </w:r>
    </w:p>
    <w:p w14:paraId="39F8AB8E" w14:textId="20EBABCB" w:rsidR="00E11055" w:rsidRPr="00E11055" w:rsidRDefault="00E11055" w:rsidP="00E11055">
      <w:pPr>
        <w:spacing w:after="120"/>
        <w:rPr>
          <w:b/>
          <w:i/>
          <w:u w:val="single"/>
        </w:rPr>
      </w:pPr>
      <w:r w:rsidRPr="00E11055">
        <w:rPr>
          <w:i/>
          <w:u w:val="single"/>
        </w:rPr>
        <w:t>Carrier selection</w:t>
      </w:r>
    </w:p>
    <w:p w14:paraId="34C19D92" w14:textId="3EF43742" w:rsidR="00E11055" w:rsidRPr="00234E07" w:rsidRDefault="00E11055" w:rsidP="00E11055">
      <w:pPr>
        <w:spacing w:after="120"/>
        <w:rPr>
          <w:b/>
        </w:rPr>
      </w:pPr>
      <w:r w:rsidRPr="00234E07">
        <w:rPr>
          <w:b/>
        </w:rPr>
        <w:t>Proposal</w:t>
      </w:r>
      <w:r>
        <w:rPr>
          <w:b/>
        </w:rPr>
        <w:t xml:space="preserve"> 8</w:t>
      </w:r>
      <w:r w:rsidRPr="00234E07">
        <w:rPr>
          <w:b/>
        </w:rPr>
        <w:t>: The NW can configure both NUL with SBFD operation and SUL for the purpose of coverage enhancement.</w:t>
      </w:r>
    </w:p>
    <w:p w14:paraId="02C6CAB3" w14:textId="77777777" w:rsidR="00E11055" w:rsidRPr="00234E07" w:rsidRDefault="00E11055" w:rsidP="00E11055">
      <w:pPr>
        <w:spacing w:after="120"/>
      </w:pPr>
      <w:r w:rsidRPr="00234E07">
        <w:rPr>
          <w:b/>
        </w:rPr>
        <w:t>Proposal</w:t>
      </w:r>
      <w:r>
        <w:rPr>
          <w:b/>
        </w:rPr>
        <w:t xml:space="preserve"> 9</w:t>
      </w:r>
      <w:r w:rsidRPr="00234E07">
        <w:rPr>
          <w:b/>
        </w:rPr>
        <w:t>:</w:t>
      </w:r>
      <w:r w:rsidRPr="00B33435">
        <w:t xml:space="preserve"> </w:t>
      </w:r>
      <w:r w:rsidRPr="00BC1ACD">
        <w:rPr>
          <w:b/>
        </w:rPr>
        <w:t>For NUL/SUL carrier selection</w:t>
      </w:r>
      <w:r>
        <w:rPr>
          <w:b/>
        </w:rPr>
        <w:t xml:space="preserve"> when NUL is configured with SBFD</w:t>
      </w:r>
      <w:r w:rsidRPr="00BC1ACD">
        <w:rPr>
          <w:b/>
        </w:rPr>
        <w:t>, RAN2 to discuss whether an SBFD aware UE selects based on SBFD configuration or relies on legacy NUL/SUL carrier selection</w:t>
      </w:r>
      <w:r>
        <w:rPr>
          <w:b/>
        </w:rPr>
        <w:t xml:space="preserve"> method</w:t>
      </w:r>
      <w:r w:rsidRPr="00BC1ACD">
        <w:rPr>
          <w:b/>
        </w:rPr>
        <w:t>.</w:t>
      </w:r>
    </w:p>
    <w:p w14:paraId="58094629" w14:textId="76D575A6" w:rsidR="00E11055" w:rsidRPr="00E11055" w:rsidRDefault="00E11055" w:rsidP="00E11055">
      <w:pPr>
        <w:spacing w:after="120"/>
        <w:rPr>
          <w:b/>
          <w:i/>
          <w:u w:val="single"/>
        </w:rPr>
      </w:pPr>
      <w:r w:rsidRPr="00E11055">
        <w:rPr>
          <w:i/>
          <w:u w:val="single"/>
        </w:rPr>
        <w:t>SSB/CSI-RS selection</w:t>
      </w:r>
    </w:p>
    <w:p w14:paraId="1F5AF4A5" w14:textId="62830951" w:rsidR="00E11055" w:rsidRPr="00834727" w:rsidRDefault="00E11055" w:rsidP="00E11055">
      <w:pPr>
        <w:spacing w:after="120"/>
      </w:pPr>
      <w:r w:rsidRPr="00234E07">
        <w:rPr>
          <w:b/>
        </w:rPr>
        <w:t>Proposal</w:t>
      </w:r>
      <w:r>
        <w:rPr>
          <w:b/>
        </w:rPr>
        <w:t xml:space="preserve"> 10</w:t>
      </w:r>
      <w:r w:rsidRPr="00234E07">
        <w:rPr>
          <w:b/>
        </w:rPr>
        <w:t>:</w:t>
      </w:r>
      <w:r w:rsidRPr="00B33435">
        <w:t xml:space="preserve"> </w:t>
      </w:r>
      <w:r w:rsidRPr="00BC1ACD">
        <w:rPr>
          <w:b/>
        </w:rPr>
        <w:t xml:space="preserve">RAN2 to discuss whether </w:t>
      </w:r>
      <w:r w:rsidRPr="00741FF8">
        <w:rPr>
          <w:b/>
        </w:rPr>
        <w:t>SBFD operation has an impact on SSB/CSI-RS selection for random access procedure</w:t>
      </w:r>
      <w:r w:rsidRPr="00BC1ACD">
        <w:rPr>
          <w:b/>
        </w:rPr>
        <w:t>.</w:t>
      </w:r>
    </w:p>
    <w:p w14:paraId="1BDF1EDB" w14:textId="59AF8303" w:rsidR="00E11055" w:rsidRPr="00E11055" w:rsidRDefault="00E11055" w:rsidP="00E11055">
      <w:pPr>
        <w:spacing w:before="120" w:after="120"/>
        <w:rPr>
          <w:b/>
          <w:i/>
          <w:u w:val="single"/>
        </w:rPr>
      </w:pPr>
      <w:r w:rsidRPr="00E11055">
        <w:rPr>
          <w:i/>
          <w:u w:val="single"/>
        </w:rPr>
        <w:lastRenderedPageBreak/>
        <w:t>RO selection</w:t>
      </w:r>
    </w:p>
    <w:p w14:paraId="7F681995" w14:textId="5CBB6358" w:rsidR="00E11055" w:rsidRPr="00E86711" w:rsidRDefault="00E11055" w:rsidP="00E11055">
      <w:pPr>
        <w:spacing w:before="120" w:after="120"/>
        <w:rPr>
          <w:b/>
        </w:rPr>
      </w:pPr>
      <w:r w:rsidRPr="00E86711">
        <w:rPr>
          <w:b/>
        </w:rPr>
        <w:t>Proposal</w:t>
      </w:r>
      <w:r>
        <w:rPr>
          <w:b/>
        </w:rPr>
        <w:t xml:space="preserve"> 11</w:t>
      </w:r>
      <w:r w:rsidRPr="00E86711">
        <w:rPr>
          <w:b/>
        </w:rPr>
        <w:t xml:space="preserve">: RAN2 to strive for a common solution for RO selection with either RACH configuration Option 1 with </w:t>
      </w:r>
      <w:r w:rsidRPr="00E86711">
        <w:rPr>
          <w:b/>
          <w:szCs w:val="20"/>
        </w:rPr>
        <w:t>Alt 1-1 or Option 2.</w:t>
      </w:r>
    </w:p>
    <w:p w14:paraId="57AA7073" w14:textId="77777777" w:rsidR="00E11055" w:rsidRDefault="00E11055" w:rsidP="00E11055">
      <w:pPr>
        <w:spacing w:after="120"/>
        <w:rPr>
          <w:b/>
        </w:rPr>
      </w:pPr>
      <w:r w:rsidRPr="00234E07">
        <w:rPr>
          <w:b/>
        </w:rPr>
        <w:t>Proposal</w:t>
      </w:r>
      <w:r>
        <w:rPr>
          <w:b/>
        </w:rPr>
        <w:t xml:space="preserve"> 12</w:t>
      </w:r>
      <w:r w:rsidRPr="00234E07">
        <w:rPr>
          <w:b/>
        </w:rPr>
        <w:t>:</w:t>
      </w:r>
      <w:r w:rsidRPr="00B33435">
        <w:t xml:space="preserve"> </w:t>
      </w:r>
      <w:r w:rsidRPr="00124F6E">
        <w:rPr>
          <w:b/>
        </w:rPr>
        <w:t>RAN2 to discuss how an SBFD</w:t>
      </w:r>
      <w:r>
        <w:rPr>
          <w:b/>
        </w:rPr>
        <w:t>-</w:t>
      </w:r>
      <w:r w:rsidRPr="00124F6E">
        <w:rPr>
          <w:b/>
        </w:rPr>
        <w:t>aware UE perform RO selection among</w:t>
      </w:r>
      <w:r>
        <w:rPr>
          <w:b/>
        </w:rPr>
        <w:t xml:space="preserve">st </w:t>
      </w:r>
      <w:r>
        <w:rPr>
          <w:b/>
          <w:szCs w:val="20"/>
        </w:rPr>
        <w:t xml:space="preserve">valid </w:t>
      </w:r>
      <w:r w:rsidRPr="00383A59">
        <w:rPr>
          <w:b/>
        </w:rPr>
        <w:t>additional ROs or legacy ROs</w:t>
      </w:r>
      <w:r>
        <w:rPr>
          <w:b/>
        </w:rPr>
        <w:t>:</w:t>
      </w:r>
    </w:p>
    <w:p w14:paraId="40A8C76A" w14:textId="77777777" w:rsidR="00E11055" w:rsidRPr="00124F6E" w:rsidRDefault="00E11055" w:rsidP="00E11055">
      <w:pPr>
        <w:pStyle w:val="aa"/>
        <w:numPr>
          <w:ilvl w:val="0"/>
          <w:numId w:val="26"/>
        </w:numPr>
        <w:spacing w:after="120"/>
        <w:ind w:firstLineChars="0"/>
        <w:rPr>
          <w:rFonts w:ascii="Times New Roman" w:hAnsi="Times New Roman"/>
          <w:b/>
          <w:sz w:val="20"/>
          <w:szCs w:val="20"/>
        </w:rPr>
      </w:pPr>
      <w:r w:rsidRPr="00124F6E">
        <w:rPr>
          <w:rFonts w:ascii="Times New Roman" w:hAnsi="Times New Roman"/>
          <w:b/>
          <w:sz w:val="20"/>
          <w:szCs w:val="20"/>
        </w:rPr>
        <w:t xml:space="preserve">Option 1: </w:t>
      </w:r>
      <w:r w:rsidRPr="00383A59">
        <w:rPr>
          <w:rFonts w:ascii="Times New Roman" w:hAnsi="Times New Roman"/>
          <w:b/>
          <w:sz w:val="20"/>
          <w:szCs w:val="20"/>
        </w:rPr>
        <w:t xml:space="preserve">An SBFD aware UE prioritizes selection of </w:t>
      </w:r>
      <w:r>
        <w:rPr>
          <w:rFonts w:ascii="Times New Roman" w:hAnsi="Times New Roman"/>
          <w:b/>
          <w:sz w:val="20"/>
          <w:szCs w:val="20"/>
        </w:rPr>
        <w:t xml:space="preserve">valid </w:t>
      </w:r>
      <w:r w:rsidRPr="00383A59">
        <w:rPr>
          <w:rFonts w:ascii="Times New Roman" w:hAnsi="Times New Roman"/>
          <w:b/>
          <w:sz w:val="20"/>
          <w:szCs w:val="20"/>
        </w:rPr>
        <w:t>additional ROs or legacy ROs</w:t>
      </w:r>
      <w:r w:rsidRPr="00124F6E">
        <w:rPr>
          <w:rFonts w:ascii="Times New Roman" w:hAnsi="Times New Roman"/>
          <w:b/>
          <w:sz w:val="20"/>
          <w:szCs w:val="20"/>
        </w:rPr>
        <w:t>;</w:t>
      </w:r>
    </w:p>
    <w:p w14:paraId="25F70CF8" w14:textId="77777777" w:rsidR="00E11055" w:rsidRPr="00124F6E" w:rsidRDefault="00E11055" w:rsidP="00E11055">
      <w:pPr>
        <w:pStyle w:val="aa"/>
        <w:numPr>
          <w:ilvl w:val="0"/>
          <w:numId w:val="26"/>
        </w:numPr>
        <w:spacing w:after="120"/>
        <w:ind w:firstLineChars="0"/>
        <w:rPr>
          <w:rFonts w:ascii="Times New Roman" w:hAnsi="Times New Roman"/>
          <w:b/>
          <w:sz w:val="20"/>
          <w:szCs w:val="20"/>
        </w:rPr>
      </w:pPr>
      <w:r w:rsidRPr="00124F6E">
        <w:rPr>
          <w:rFonts w:ascii="Times New Roman" w:hAnsi="Times New Roman"/>
          <w:b/>
          <w:sz w:val="20"/>
          <w:szCs w:val="20"/>
        </w:rPr>
        <w:t xml:space="preserve">Option 2: </w:t>
      </w:r>
      <w:r w:rsidRPr="00383A59">
        <w:rPr>
          <w:rFonts w:ascii="Times New Roman" w:hAnsi="Times New Roman"/>
          <w:b/>
          <w:sz w:val="20"/>
          <w:szCs w:val="20"/>
        </w:rPr>
        <w:t xml:space="preserve">An SBFD aware UE determine whether to select </w:t>
      </w:r>
      <w:r>
        <w:rPr>
          <w:rFonts w:ascii="Times New Roman" w:hAnsi="Times New Roman"/>
          <w:b/>
          <w:sz w:val="20"/>
          <w:szCs w:val="20"/>
        </w:rPr>
        <w:t xml:space="preserve">valid </w:t>
      </w:r>
      <w:r w:rsidRPr="00383A59">
        <w:rPr>
          <w:rFonts w:ascii="Times New Roman" w:hAnsi="Times New Roman"/>
          <w:b/>
          <w:sz w:val="20"/>
          <w:szCs w:val="20"/>
        </w:rPr>
        <w:t>additional ROs based on a threshold, e.g. RSRP threshold, CLI threshold</w:t>
      </w:r>
      <w:r w:rsidRPr="00124F6E">
        <w:rPr>
          <w:rFonts w:ascii="Times New Roman" w:hAnsi="Times New Roman"/>
          <w:b/>
          <w:sz w:val="20"/>
          <w:szCs w:val="20"/>
        </w:rPr>
        <w:t>;</w:t>
      </w:r>
    </w:p>
    <w:p w14:paraId="11B9494F" w14:textId="77777777" w:rsidR="00E11055" w:rsidRPr="00124F6E" w:rsidRDefault="00E11055" w:rsidP="00E11055">
      <w:pPr>
        <w:pStyle w:val="aa"/>
        <w:numPr>
          <w:ilvl w:val="0"/>
          <w:numId w:val="26"/>
        </w:numPr>
        <w:spacing w:after="120"/>
        <w:ind w:firstLineChars="0"/>
        <w:rPr>
          <w:rFonts w:ascii="Times New Roman" w:hAnsi="Times New Roman"/>
          <w:b/>
          <w:sz w:val="20"/>
          <w:szCs w:val="20"/>
        </w:rPr>
      </w:pPr>
      <w:r w:rsidRPr="00124F6E">
        <w:rPr>
          <w:rFonts w:ascii="Times New Roman" w:hAnsi="Times New Roman"/>
          <w:b/>
          <w:sz w:val="20"/>
          <w:szCs w:val="20"/>
        </w:rPr>
        <w:t xml:space="preserve">Option 3: </w:t>
      </w:r>
      <w:r w:rsidRPr="00383A59">
        <w:rPr>
          <w:rFonts w:ascii="Times New Roman" w:hAnsi="Times New Roman"/>
          <w:b/>
          <w:sz w:val="20"/>
          <w:szCs w:val="20"/>
        </w:rPr>
        <w:t xml:space="preserve">The UE randomly selects an RO amongst the consecutive PRACH occasions regardless whether the ROs are </w:t>
      </w:r>
      <w:r>
        <w:rPr>
          <w:rFonts w:ascii="Times New Roman" w:hAnsi="Times New Roman"/>
          <w:b/>
          <w:sz w:val="20"/>
          <w:szCs w:val="20"/>
        </w:rPr>
        <w:t xml:space="preserve">valid </w:t>
      </w:r>
      <w:r w:rsidRPr="00383A59">
        <w:rPr>
          <w:rFonts w:ascii="Times New Roman" w:hAnsi="Times New Roman"/>
          <w:b/>
          <w:sz w:val="20"/>
          <w:szCs w:val="20"/>
        </w:rPr>
        <w:t>additional ROs or legacy ROs. Whether the definition of ‘consecutive PRACH occasions’ needs to be revised is up to RAN1</w:t>
      </w:r>
      <w:r w:rsidRPr="00124F6E">
        <w:rPr>
          <w:rFonts w:ascii="Times New Roman" w:hAnsi="Times New Roman"/>
          <w:b/>
          <w:sz w:val="20"/>
          <w:szCs w:val="20"/>
        </w:rPr>
        <w:t>.</w:t>
      </w:r>
    </w:p>
    <w:p w14:paraId="7348861F" w14:textId="404E4A66" w:rsidR="00E11055" w:rsidRPr="00E11055" w:rsidRDefault="00E11055" w:rsidP="00E11055">
      <w:pPr>
        <w:spacing w:before="120" w:after="120"/>
        <w:rPr>
          <w:b/>
          <w:i/>
          <w:u w:val="single"/>
        </w:rPr>
      </w:pPr>
      <w:r w:rsidRPr="00E11055">
        <w:rPr>
          <w:i/>
          <w:u w:val="single"/>
        </w:rPr>
        <w:t>PRACH transmission re-attempt</w:t>
      </w:r>
    </w:p>
    <w:p w14:paraId="0C3E0C8E" w14:textId="66089BA9" w:rsidR="00E11055" w:rsidRPr="0058562B" w:rsidRDefault="00E11055" w:rsidP="00E11055">
      <w:pPr>
        <w:spacing w:before="120" w:after="120"/>
        <w:rPr>
          <w:b/>
        </w:rPr>
      </w:pPr>
      <w:r w:rsidRPr="00E86711">
        <w:rPr>
          <w:b/>
        </w:rPr>
        <w:t>Proposal</w:t>
      </w:r>
      <w:r>
        <w:rPr>
          <w:b/>
        </w:rPr>
        <w:t xml:space="preserve"> 13</w:t>
      </w:r>
      <w:r w:rsidRPr="00E86711">
        <w:rPr>
          <w:b/>
        </w:rPr>
        <w:t xml:space="preserve">: RAN2 to strive for a common solution for </w:t>
      </w:r>
      <w:r w:rsidRPr="0058562B">
        <w:rPr>
          <w:b/>
        </w:rPr>
        <w:t xml:space="preserve">PRACH transmission re-attempt </w:t>
      </w:r>
      <w:r w:rsidRPr="00E86711">
        <w:rPr>
          <w:b/>
        </w:rPr>
        <w:t xml:space="preserve">with either RACH configuration Option 1 with </w:t>
      </w:r>
      <w:r w:rsidRPr="00E86711">
        <w:rPr>
          <w:b/>
          <w:szCs w:val="20"/>
        </w:rPr>
        <w:t>Alt 1-1 or Option 2.</w:t>
      </w:r>
    </w:p>
    <w:p w14:paraId="4374678C" w14:textId="77777777" w:rsidR="00E11055" w:rsidRPr="0058562B" w:rsidRDefault="00E11055" w:rsidP="00E11055">
      <w:pPr>
        <w:spacing w:after="120"/>
        <w:rPr>
          <w:b/>
        </w:rPr>
      </w:pPr>
      <w:r w:rsidRPr="00234E07">
        <w:rPr>
          <w:b/>
        </w:rPr>
        <w:t>Proposal</w:t>
      </w:r>
      <w:r>
        <w:rPr>
          <w:b/>
        </w:rPr>
        <w:t xml:space="preserve"> 14</w:t>
      </w:r>
      <w:r w:rsidRPr="00234E07">
        <w:rPr>
          <w:b/>
        </w:rPr>
        <w:t>:</w:t>
      </w:r>
      <w:r w:rsidRPr="00B33435">
        <w:t xml:space="preserve"> </w:t>
      </w:r>
      <w:r w:rsidRPr="00124F6E">
        <w:rPr>
          <w:b/>
        </w:rPr>
        <w:t xml:space="preserve">RAN2 to </w:t>
      </w:r>
      <w:r>
        <w:rPr>
          <w:b/>
        </w:rPr>
        <w:t xml:space="preserve">down-select the </w:t>
      </w:r>
      <w:r w:rsidRPr="0058562B">
        <w:rPr>
          <w:b/>
        </w:rPr>
        <w:t>PRACH transmission re-attempt</w:t>
      </w:r>
      <w:r>
        <w:rPr>
          <w:b/>
        </w:rPr>
        <w:t xml:space="preserve"> solution to Option 2 according to RAN1 agreement: </w:t>
      </w:r>
      <w:r w:rsidRPr="0058562B">
        <w:rPr>
          <w:b/>
        </w:rPr>
        <w:t>First use ROs of the same type as the earlier PRACH transmission for a certain number of times, and if certain conditions are met, then use ROs of the other type for the rest of the random access procedure</w:t>
      </w:r>
      <w:r>
        <w:rPr>
          <w:b/>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612EE6FC" w:rsidR="00541641" w:rsidRPr="00E14384" w:rsidRDefault="00121189" w:rsidP="00541641">
      <w:pPr>
        <w:pStyle w:val="aa"/>
        <w:widowControl/>
        <w:numPr>
          <w:ilvl w:val="0"/>
          <w:numId w:val="13"/>
        </w:numPr>
        <w:ind w:firstLineChars="0"/>
        <w:jc w:val="left"/>
        <w:rPr>
          <w:rFonts w:ascii="Times New Roman" w:hAnsi="Times New Roman"/>
          <w:sz w:val="20"/>
          <w:szCs w:val="20"/>
        </w:rPr>
      </w:pPr>
      <w:r w:rsidRPr="00121189">
        <w:rPr>
          <w:rFonts w:ascii="Times New Roman" w:hAnsi="Times New Roman"/>
          <w:sz w:val="20"/>
          <w:szCs w:val="20"/>
        </w:rPr>
        <w:t>R2-2407572</w:t>
      </w:r>
      <w:r w:rsidR="006919BA">
        <w:rPr>
          <w:rFonts w:ascii="Times New Roman" w:hAnsi="Times New Roman"/>
          <w:sz w:val="20"/>
          <w:szCs w:val="20"/>
        </w:rPr>
        <w:tab/>
      </w:r>
      <w:r w:rsidRPr="00121189">
        <w:rPr>
          <w:rFonts w:ascii="Times New Roman" w:hAnsi="Times New Roman"/>
          <w:sz w:val="20"/>
          <w:szCs w:val="20"/>
        </w:rPr>
        <w:t>Report from session on R18 MIMOevo, R18 MUSIM, R19 LP-WUS and R19 SBFD</w:t>
      </w:r>
    </w:p>
    <w:p w14:paraId="20EDEF21" w14:textId="5C4FCCDC" w:rsidR="00541641" w:rsidRPr="00500F18" w:rsidRDefault="00541641" w:rsidP="00541641">
      <w:pPr>
        <w:pStyle w:val="aa"/>
        <w:widowControl/>
        <w:numPr>
          <w:ilvl w:val="0"/>
          <w:numId w:val="13"/>
        </w:numPr>
        <w:ind w:firstLineChars="0"/>
        <w:jc w:val="left"/>
        <w:rPr>
          <w:rFonts w:ascii="Times New Roman" w:hAnsi="Times New Roman"/>
          <w:color w:val="000000"/>
          <w:kern w:val="0"/>
          <w:sz w:val="20"/>
          <w:szCs w:val="20"/>
        </w:rPr>
      </w:pPr>
      <w:r w:rsidRPr="00E14384">
        <w:rPr>
          <w:rFonts w:ascii="Times New Roman" w:hAnsi="Times New Roman"/>
          <w:sz w:val="20"/>
          <w:szCs w:val="20"/>
        </w:rPr>
        <w:t>R1</w:t>
      </w:r>
      <w:r w:rsidR="0073638D">
        <w:rPr>
          <w:rFonts w:ascii="Times New Roman" w:hAnsi="Times New Roman"/>
          <w:sz w:val="20"/>
          <w:szCs w:val="20"/>
        </w:rPr>
        <w:t>#118</w:t>
      </w:r>
      <w:r w:rsidRPr="00E14384">
        <w:rPr>
          <w:rFonts w:ascii="Times New Roman" w:hAnsi="Times New Roman"/>
          <w:sz w:val="20"/>
          <w:szCs w:val="20"/>
        </w:rPr>
        <w:t xml:space="preserve"> </w:t>
      </w:r>
      <w:r w:rsidR="0073638D">
        <w:rPr>
          <w:rFonts w:ascii="Times New Roman" w:hAnsi="Times New Roman"/>
          <w:sz w:val="20"/>
          <w:szCs w:val="20"/>
        </w:rPr>
        <w:t>meeting minutes</w:t>
      </w:r>
    </w:p>
    <w:p w14:paraId="7C72F1BB" w14:textId="58B4B306" w:rsidR="00500F18" w:rsidRPr="00E14384" w:rsidRDefault="00500F18" w:rsidP="00541641">
      <w:pPr>
        <w:pStyle w:val="aa"/>
        <w:widowControl/>
        <w:numPr>
          <w:ilvl w:val="0"/>
          <w:numId w:val="13"/>
        </w:numPr>
        <w:ind w:firstLineChars="0"/>
        <w:jc w:val="left"/>
        <w:rPr>
          <w:rFonts w:ascii="Times New Roman" w:hAnsi="Times New Roman"/>
          <w:color w:val="000000"/>
          <w:kern w:val="0"/>
          <w:sz w:val="20"/>
          <w:szCs w:val="20"/>
        </w:rPr>
      </w:pPr>
      <w:r w:rsidRPr="00E14384">
        <w:rPr>
          <w:rFonts w:ascii="Times New Roman" w:hAnsi="Times New Roman"/>
          <w:sz w:val="20"/>
          <w:szCs w:val="20"/>
        </w:rPr>
        <w:t>R1</w:t>
      </w:r>
      <w:r>
        <w:rPr>
          <w:rFonts w:ascii="Times New Roman" w:hAnsi="Times New Roman"/>
          <w:sz w:val="20"/>
          <w:szCs w:val="20"/>
        </w:rPr>
        <w:t>#117</w:t>
      </w:r>
      <w:r w:rsidRPr="00E14384">
        <w:rPr>
          <w:rFonts w:ascii="Times New Roman" w:hAnsi="Times New Roman"/>
          <w:sz w:val="20"/>
          <w:szCs w:val="20"/>
        </w:rPr>
        <w:t xml:space="preserve"> </w:t>
      </w:r>
      <w:r>
        <w:rPr>
          <w:rFonts w:ascii="Times New Roman" w:hAnsi="Times New Roman"/>
          <w:sz w:val="20"/>
          <w:szCs w:val="20"/>
        </w:rPr>
        <w:t>meeting minutes</w:t>
      </w:r>
    </w:p>
    <w:p w14:paraId="21AF127A" w14:textId="77777777" w:rsidR="00A05975" w:rsidRDefault="00A05975" w:rsidP="00541641">
      <w:pPr>
        <w:pStyle w:val="aa"/>
        <w:widowControl/>
        <w:numPr>
          <w:ilvl w:val="0"/>
          <w:numId w:val="13"/>
        </w:numPr>
        <w:ind w:firstLineChars="0"/>
        <w:jc w:val="left"/>
        <w:rPr>
          <w:rFonts w:ascii="Times New Roman" w:hAnsi="Times New Roman"/>
          <w:color w:val="000000"/>
          <w:kern w:val="0"/>
          <w:sz w:val="20"/>
          <w:szCs w:val="20"/>
        </w:rPr>
      </w:pPr>
      <w:r>
        <w:rPr>
          <w:rFonts w:ascii="Times New Roman" w:hAnsi="Times New Roman"/>
          <w:color w:val="000000"/>
          <w:kern w:val="0"/>
          <w:sz w:val="20"/>
          <w:szCs w:val="20"/>
        </w:rPr>
        <w:t>TS 38.321, V18.2.0</w:t>
      </w:r>
    </w:p>
    <w:p w14:paraId="34323547" w14:textId="18F1F2CB" w:rsidR="00A2414B" w:rsidRPr="00B96FAD" w:rsidRDefault="00A95214" w:rsidP="00A2414B">
      <w:pPr>
        <w:pStyle w:val="aa"/>
        <w:widowControl/>
        <w:numPr>
          <w:ilvl w:val="0"/>
          <w:numId w:val="13"/>
        </w:numPr>
        <w:ind w:firstLineChars="0"/>
        <w:jc w:val="left"/>
        <w:rPr>
          <w:rFonts w:ascii="Times New Roman" w:hAnsi="Times New Roman"/>
          <w:color w:val="000000"/>
          <w:kern w:val="0"/>
          <w:sz w:val="20"/>
          <w:szCs w:val="20"/>
        </w:rPr>
      </w:pPr>
      <w:r w:rsidRPr="00E14384">
        <w:rPr>
          <w:rFonts w:ascii="Times New Roman" w:hAnsi="Times New Roman"/>
          <w:sz w:val="20"/>
          <w:szCs w:val="20"/>
        </w:rPr>
        <w:t>R1</w:t>
      </w:r>
      <w:r>
        <w:rPr>
          <w:rFonts w:ascii="Times New Roman" w:hAnsi="Times New Roman"/>
          <w:sz w:val="20"/>
          <w:szCs w:val="20"/>
        </w:rPr>
        <w:t>#116</w:t>
      </w:r>
      <w:r w:rsidRPr="00E14384">
        <w:rPr>
          <w:rFonts w:ascii="Times New Roman" w:hAnsi="Times New Roman"/>
          <w:sz w:val="20"/>
          <w:szCs w:val="20"/>
        </w:rPr>
        <w:t xml:space="preserve"> </w:t>
      </w:r>
      <w:r>
        <w:rPr>
          <w:rFonts w:ascii="Times New Roman" w:hAnsi="Times New Roman"/>
          <w:sz w:val="20"/>
          <w:szCs w:val="20"/>
        </w:rPr>
        <w:t>meeting minutes</w:t>
      </w:r>
    </w:p>
    <w:sectPr w:rsidR="00A2414B" w:rsidRPr="00B96FAD" w:rsidSect="00F2703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34ECD" w14:textId="77777777" w:rsidR="00F57C78" w:rsidRDefault="00F57C78" w:rsidP="003E7FE5">
      <w:r>
        <w:separator/>
      </w:r>
    </w:p>
  </w:endnote>
  <w:endnote w:type="continuationSeparator" w:id="0">
    <w:p w14:paraId="3552604E" w14:textId="77777777" w:rsidR="00F57C78" w:rsidRDefault="00F57C78"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D7714" w14:textId="77777777" w:rsidR="00F57C78" w:rsidRDefault="00F57C78" w:rsidP="003E7FE5">
      <w:r>
        <w:separator/>
      </w:r>
    </w:p>
  </w:footnote>
  <w:footnote w:type="continuationSeparator" w:id="0">
    <w:p w14:paraId="10D1E76F" w14:textId="77777777" w:rsidR="00F57C78" w:rsidRDefault="00F57C78"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0463C"/>
    <w:multiLevelType w:val="hybridMultilevel"/>
    <w:tmpl w:val="74F8D2FA"/>
    <w:lvl w:ilvl="0" w:tplc="C6369E86">
      <w:start w:val="1"/>
      <w:numFmt w:val="bullet"/>
      <w:lvlText w:val="-"/>
      <w:lvlJc w:val="left"/>
      <w:pPr>
        <w:ind w:left="816" w:hanging="360"/>
      </w:pPr>
      <w:rPr>
        <w:rFonts w:ascii="宋体" w:eastAsia="宋体" w:hAnsi="宋体" w:hint="eastAsia"/>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96E52D2"/>
    <w:multiLevelType w:val="hybridMultilevel"/>
    <w:tmpl w:val="FE2EC92E"/>
    <w:lvl w:ilvl="0" w:tplc="C6369E86">
      <w:start w:val="1"/>
      <w:numFmt w:val="bullet"/>
      <w:lvlText w:val="-"/>
      <w:lvlJc w:val="left"/>
      <w:pPr>
        <w:ind w:left="720" w:hanging="360"/>
      </w:pPr>
      <w:rPr>
        <w:rFonts w:ascii="宋体" w:eastAsia="宋体" w:hAnsi="宋体"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917583F"/>
    <w:multiLevelType w:val="hybridMultilevel"/>
    <w:tmpl w:val="01F2010C"/>
    <w:lvl w:ilvl="0" w:tplc="C6369E86">
      <w:start w:val="1"/>
      <w:numFmt w:val="bullet"/>
      <w:lvlText w:val="-"/>
      <w:lvlJc w:val="left"/>
      <w:pPr>
        <w:ind w:left="720" w:hanging="360"/>
      </w:pPr>
      <w:rPr>
        <w:rFonts w:ascii="宋体" w:eastAsia="宋体" w:hAnsi="宋体"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2B7DA2"/>
    <w:multiLevelType w:val="hybridMultilevel"/>
    <w:tmpl w:val="6958B564"/>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5D002C"/>
    <w:multiLevelType w:val="hybridMultilevel"/>
    <w:tmpl w:val="7CC07410"/>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22C7C"/>
    <w:multiLevelType w:val="hybridMultilevel"/>
    <w:tmpl w:val="BF30457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3"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E63264B"/>
    <w:multiLevelType w:val="hybridMultilevel"/>
    <w:tmpl w:val="6C8E1946"/>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dstrike w:val="0"/>
        <w:color w:val="auto"/>
        <w:sz w:val="22"/>
        <w:u w:val="none"/>
        <w:effect w:val="none"/>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0"/>
  </w:num>
  <w:num w:numId="2">
    <w:abstractNumId w:val="23"/>
  </w:num>
  <w:num w:numId="3">
    <w:abstractNumId w:val="16"/>
  </w:num>
  <w:num w:numId="4">
    <w:abstractNumId w:val="3"/>
  </w:num>
  <w:num w:numId="5">
    <w:abstractNumId w:val="26"/>
  </w:num>
  <w:num w:numId="6">
    <w:abstractNumId w:val="24"/>
  </w:num>
  <w:num w:numId="7">
    <w:abstractNumId w:val="13"/>
  </w:num>
  <w:num w:numId="8">
    <w:abstractNumId w:val="5"/>
  </w:num>
  <w:num w:numId="9">
    <w:abstractNumId w:val="28"/>
  </w:num>
  <w:num w:numId="10">
    <w:abstractNumId w:val="11"/>
  </w:num>
  <w:num w:numId="11">
    <w:abstractNumId w:val="22"/>
  </w:num>
  <w:num w:numId="12">
    <w:abstractNumId w:val="8"/>
  </w:num>
  <w:num w:numId="13">
    <w:abstractNumId w:val="29"/>
  </w:num>
  <w:num w:numId="14">
    <w:abstractNumId w:val="4"/>
  </w:num>
  <w:num w:numId="15">
    <w:abstractNumId w:val="19"/>
  </w:num>
  <w:num w:numId="16">
    <w:abstractNumId w:val="1"/>
  </w:num>
  <w:num w:numId="17">
    <w:abstractNumId w:val="0"/>
  </w:num>
  <w:num w:numId="18">
    <w:abstractNumId w:val="27"/>
  </w:num>
  <w:num w:numId="19">
    <w:abstractNumId w:val="12"/>
  </w:num>
  <w:num w:numId="20">
    <w:abstractNumId w:val="7"/>
  </w:num>
  <w:num w:numId="21">
    <w:abstractNumId w:val="15"/>
  </w:num>
  <w:num w:numId="22">
    <w:abstractNumId w:val="17"/>
  </w:num>
  <w:num w:numId="23">
    <w:abstractNumId w:val="18"/>
  </w:num>
  <w:num w:numId="24">
    <w:abstractNumId w:val="25"/>
  </w:num>
  <w:num w:numId="25">
    <w:abstractNumId w:val="2"/>
  </w:num>
  <w:num w:numId="26">
    <w:abstractNumId w:val="14"/>
  </w:num>
  <w:num w:numId="27">
    <w:abstractNumId w:val="9"/>
  </w:num>
  <w:num w:numId="28">
    <w:abstractNumId w:val="6"/>
  </w:num>
  <w:num w:numId="29">
    <w:abstractNumId w:val="10"/>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A3A3B"/>
    <w:rsid w:val="000B47AC"/>
    <w:rsid w:val="000E171D"/>
    <w:rsid w:val="000E758D"/>
    <w:rsid w:val="000F0640"/>
    <w:rsid w:val="001121CD"/>
    <w:rsid w:val="001129D4"/>
    <w:rsid w:val="00121189"/>
    <w:rsid w:val="00130878"/>
    <w:rsid w:val="001410D9"/>
    <w:rsid w:val="001445FB"/>
    <w:rsid w:val="001448D5"/>
    <w:rsid w:val="0016386E"/>
    <w:rsid w:val="0016785A"/>
    <w:rsid w:val="00171282"/>
    <w:rsid w:val="0017273B"/>
    <w:rsid w:val="00194C84"/>
    <w:rsid w:val="001A25FC"/>
    <w:rsid w:val="001A2E65"/>
    <w:rsid w:val="001A5E91"/>
    <w:rsid w:val="001E2046"/>
    <w:rsid w:val="00211D99"/>
    <w:rsid w:val="00214A6C"/>
    <w:rsid w:val="002541C7"/>
    <w:rsid w:val="0026661A"/>
    <w:rsid w:val="00284C62"/>
    <w:rsid w:val="002855E3"/>
    <w:rsid w:val="002870C5"/>
    <w:rsid w:val="00292F23"/>
    <w:rsid w:val="002A4CB7"/>
    <w:rsid w:val="002A5743"/>
    <w:rsid w:val="002A5FBD"/>
    <w:rsid w:val="002B1637"/>
    <w:rsid w:val="002B351A"/>
    <w:rsid w:val="002C273C"/>
    <w:rsid w:val="002C4919"/>
    <w:rsid w:val="002D65AE"/>
    <w:rsid w:val="002D6C33"/>
    <w:rsid w:val="002E7299"/>
    <w:rsid w:val="003144E6"/>
    <w:rsid w:val="003153AB"/>
    <w:rsid w:val="00343E37"/>
    <w:rsid w:val="003777D8"/>
    <w:rsid w:val="0038200A"/>
    <w:rsid w:val="00383A59"/>
    <w:rsid w:val="00385BCD"/>
    <w:rsid w:val="00386243"/>
    <w:rsid w:val="00390C6C"/>
    <w:rsid w:val="00392CF2"/>
    <w:rsid w:val="00394D3B"/>
    <w:rsid w:val="003A2AEA"/>
    <w:rsid w:val="003A3AE0"/>
    <w:rsid w:val="003B4E47"/>
    <w:rsid w:val="003E7FE5"/>
    <w:rsid w:val="003F5429"/>
    <w:rsid w:val="004229EB"/>
    <w:rsid w:val="00427623"/>
    <w:rsid w:val="004526A5"/>
    <w:rsid w:val="00466B81"/>
    <w:rsid w:val="00490618"/>
    <w:rsid w:val="004A21A1"/>
    <w:rsid w:val="004D0653"/>
    <w:rsid w:val="004D31D6"/>
    <w:rsid w:val="004E29CA"/>
    <w:rsid w:val="004F599D"/>
    <w:rsid w:val="004F773B"/>
    <w:rsid w:val="00500EFE"/>
    <w:rsid w:val="00500F18"/>
    <w:rsid w:val="005017F6"/>
    <w:rsid w:val="005315FD"/>
    <w:rsid w:val="00536C5B"/>
    <w:rsid w:val="00541641"/>
    <w:rsid w:val="0055188C"/>
    <w:rsid w:val="00572C05"/>
    <w:rsid w:val="00577D0E"/>
    <w:rsid w:val="0058562B"/>
    <w:rsid w:val="005A680C"/>
    <w:rsid w:val="005C100D"/>
    <w:rsid w:val="00600071"/>
    <w:rsid w:val="006011D9"/>
    <w:rsid w:val="00616C51"/>
    <w:rsid w:val="00624E50"/>
    <w:rsid w:val="00627F15"/>
    <w:rsid w:val="006419F8"/>
    <w:rsid w:val="00656556"/>
    <w:rsid w:val="00670A05"/>
    <w:rsid w:val="00670BA2"/>
    <w:rsid w:val="00675CA4"/>
    <w:rsid w:val="00685268"/>
    <w:rsid w:val="00690A1F"/>
    <w:rsid w:val="006919BA"/>
    <w:rsid w:val="006B0026"/>
    <w:rsid w:val="006C0B64"/>
    <w:rsid w:val="006D4FAD"/>
    <w:rsid w:val="00701B54"/>
    <w:rsid w:val="0073196B"/>
    <w:rsid w:val="0073638D"/>
    <w:rsid w:val="00756254"/>
    <w:rsid w:val="00756311"/>
    <w:rsid w:val="00762D81"/>
    <w:rsid w:val="00775F8A"/>
    <w:rsid w:val="007801CA"/>
    <w:rsid w:val="007933C2"/>
    <w:rsid w:val="007B68E3"/>
    <w:rsid w:val="007C1459"/>
    <w:rsid w:val="007C761D"/>
    <w:rsid w:val="007E174A"/>
    <w:rsid w:val="007E197F"/>
    <w:rsid w:val="00802B51"/>
    <w:rsid w:val="00804755"/>
    <w:rsid w:val="00804B15"/>
    <w:rsid w:val="008158E4"/>
    <w:rsid w:val="00826734"/>
    <w:rsid w:val="00831490"/>
    <w:rsid w:val="008A0860"/>
    <w:rsid w:val="008A52CB"/>
    <w:rsid w:val="008D4CBF"/>
    <w:rsid w:val="008D6FFA"/>
    <w:rsid w:val="008E08F7"/>
    <w:rsid w:val="008F4F46"/>
    <w:rsid w:val="008F7F5C"/>
    <w:rsid w:val="00913ACC"/>
    <w:rsid w:val="0091483E"/>
    <w:rsid w:val="009320AD"/>
    <w:rsid w:val="00970C8D"/>
    <w:rsid w:val="00977917"/>
    <w:rsid w:val="00987FD6"/>
    <w:rsid w:val="00992287"/>
    <w:rsid w:val="009A4A8D"/>
    <w:rsid w:val="009A760A"/>
    <w:rsid w:val="009B4524"/>
    <w:rsid w:val="009B7AAC"/>
    <w:rsid w:val="009C2B9D"/>
    <w:rsid w:val="009D02D9"/>
    <w:rsid w:val="009D20AB"/>
    <w:rsid w:val="009F4655"/>
    <w:rsid w:val="009F52DF"/>
    <w:rsid w:val="00A03F0A"/>
    <w:rsid w:val="00A05584"/>
    <w:rsid w:val="00A05975"/>
    <w:rsid w:val="00A2414B"/>
    <w:rsid w:val="00A36B0F"/>
    <w:rsid w:val="00A84353"/>
    <w:rsid w:val="00A93A63"/>
    <w:rsid w:val="00A95214"/>
    <w:rsid w:val="00A95FAE"/>
    <w:rsid w:val="00A9772D"/>
    <w:rsid w:val="00AD031B"/>
    <w:rsid w:val="00AF48F0"/>
    <w:rsid w:val="00AF4CE4"/>
    <w:rsid w:val="00B02CD7"/>
    <w:rsid w:val="00B1430E"/>
    <w:rsid w:val="00B22A4A"/>
    <w:rsid w:val="00B3204D"/>
    <w:rsid w:val="00B4348E"/>
    <w:rsid w:val="00B446DC"/>
    <w:rsid w:val="00B446F1"/>
    <w:rsid w:val="00B868C1"/>
    <w:rsid w:val="00B96FAD"/>
    <w:rsid w:val="00BA57C4"/>
    <w:rsid w:val="00BA70E1"/>
    <w:rsid w:val="00BD4143"/>
    <w:rsid w:val="00BF43BA"/>
    <w:rsid w:val="00C052EE"/>
    <w:rsid w:val="00C06DD9"/>
    <w:rsid w:val="00C16AE4"/>
    <w:rsid w:val="00C460E9"/>
    <w:rsid w:val="00C5244F"/>
    <w:rsid w:val="00C57EB4"/>
    <w:rsid w:val="00C7419D"/>
    <w:rsid w:val="00C93792"/>
    <w:rsid w:val="00CD02FB"/>
    <w:rsid w:val="00CF4EDB"/>
    <w:rsid w:val="00D0686A"/>
    <w:rsid w:val="00D114AE"/>
    <w:rsid w:val="00D62CF7"/>
    <w:rsid w:val="00D801CB"/>
    <w:rsid w:val="00D8388D"/>
    <w:rsid w:val="00D97559"/>
    <w:rsid w:val="00DA6D01"/>
    <w:rsid w:val="00DC71A7"/>
    <w:rsid w:val="00DE717C"/>
    <w:rsid w:val="00DE742A"/>
    <w:rsid w:val="00DF7126"/>
    <w:rsid w:val="00E02FAE"/>
    <w:rsid w:val="00E11055"/>
    <w:rsid w:val="00E14384"/>
    <w:rsid w:val="00E165F2"/>
    <w:rsid w:val="00E16EEA"/>
    <w:rsid w:val="00E3582D"/>
    <w:rsid w:val="00E443C4"/>
    <w:rsid w:val="00E633DC"/>
    <w:rsid w:val="00E845C5"/>
    <w:rsid w:val="00E86711"/>
    <w:rsid w:val="00E871C0"/>
    <w:rsid w:val="00E87241"/>
    <w:rsid w:val="00E95E8A"/>
    <w:rsid w:val="00EB2590"/>
    <w:rsid w:val="00EF37B8"/>
    <w:rsid w:val="00F20B0A"/>
    <w:rsid w:val="00F27036"/>
    <w:rsid w:val="00F46F52"/>
    <w:rsid w:val="00F57C78"/>
    <w:rsid w:val="00F66CFB"/>
    <w:rsid w:val="00F8561D"/>
    <w:rsid w:val="00F925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uiPriority w:val="3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목,列出段落1,목록 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character" w:customStyle="1" w:styleId="Doc-text2Char">
    <w:name w:val="Doc-text2 Char"/>
    <w:link w:val="Doc-text2"/>
    <w:qFormat/>
    <w:locked/>
    <w:rsid w:val="00121189"/>
    <w:rPr>
      <w:rFonts w:ascii="Arial" w:eastAsia="MS Mincho" w:hAnsi="Arial" w:cs="Arial"/>
      <w:szCs w:val="24"/>
    </w:rPr>
  </w:style>
  <w:style w:type="paragraph" w:customStyle="1" w:styleId="Doc-text2">
    <w:name w:val="Doc-text2"/>
    <w:basedOn w:val="a"/>
    <w:link w:val="Doc-text2Char"/>
    <w:qFormat/>
    <w:rsid w:val="00121189"/>
    <w:pPr>
      <w:widowControl/>
      <w:tabs>
        <w:tab w:val="left" w:pos="1622"/>
      </w:tabs>
      <w:ind w:left="1622" w:hanging="363"/>
      <w:jc w:val="left"/>
    </w:pPr>
    <w:rPr>
      <w:rFonts w:ascii="Arial" w:eastAsia="MS Mincho" w:hAnsi="Arial" w:cs="Arial"/>
      <w:szCs w:val="24"/>
    </w:rPr>
  </w:style>
  <w:style w:type="paragraph" w:customStyle="1" w:styleId="Agreement">
    <w:name w:val="Agreement"/>
    <w:basedOn w:val="a"/>
    <w:next w:val="Doc-text2"/>
    <w:uiPriority w:val="99"/>
    <w:qFormat/>
    <w:rsid w:val="00121189"/>
    <w:pPr>
      <w:widowControl/>
      <w:numPr>
        <w:numId w:val="18"/>
      </w:numPr>
      <w:spacing w:before="60"/>
      <w:jc w:val="left"/>
    </w:pPr>
    <w:rPr>
      <w:rFonts w:ascii="Arial" w:eastAsia="MS Mincho" w:hAnsi="Arial" w:cs="Times New Roman"/>
      <w:b/>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85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1100</TotalTime>
  <Pages>9</Pages>
  <Words>3804</Words>
  <Characters>21685</Characters>
  <Application>Microsoft Office Word</Application>
  <DocSecurity>0</DocSecurity>
  <Lines>180</Lines>
  <Paragraphs>50</Paragraphs>
  <ScaleCrop>false</ScaleCrop>
  <Company/>
  <LinksUpToDate>false</LinksUpToDate>
  <CharactersWithSpaces>25439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 (Jianhui)</cp:lastModifiedBy>
  <cp:revision>115</cp:revision>
  <dcterms:created xsi:type="dcterms:W3CDTF">2021-10-29T07:26:00Z</dcterms:created>
  <dcterms:modified xsi:type="dcterms:W3CDTF">2024-09-30T08:34:00Z</dcterms:modified>
</cp:coreProperties>
</file>